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42A2F">
      <w:pPr>
        <w:tabs>
          <w:tab w:val="left" w:pos="883"/>
        </w:tabs>
        <w:bidi w:val="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14:paraId="1138CC90">
      <w:pPr>
        <w:pStyle w:val="4"/>
        <w:spacing w:line="360" w:lineRule="auto"/>
        <w:jc w:val="center"/>
        <w:rPr>
          <w:rFonts w:hint="default" w:eastAsia="宋体"/>
          <w:sz w:val="36"/>
          <w:szCs w:val="44"/>
          <w:lang w:val="en-US" w:eastAsia="zh-CN"/>
        </w:rPr>
      </w:pPr>
      <w:r>
        <w:rPr>
          <w:rFonts w:hint="eastAsia" w:ascii="宋体" w:hAnsi="宋体" w:eastAsia="宋体" w:cs="宋体"/>
          <w:b/>
          <w:bCs/>
          <w:i w:val="0"/>
          <w:iCs w:val="0"/>
          <w:caps w:val="0"/>
          <w:color w:val="000000"/>
          <w:spacing w:val="0"/>
          <w:sz w:val="36"/>
          <w:szCs w:val="36"/>
          <w:shd w:val="clear" w:fill="FFFFFF"/>
          <w:lang w:val="en-US" w:eastAsia="zh-CN"/>
        </w:rPr>
        <w:t>安检设备</w:t>
      </w:r>
      <w:r>
        <w:rPr>
          <w:rFonts w:hint="eastAsia"/>
          <w:b/>
          <w:bCs/>
          <w:sz w:val="36"/>
          <w:szCs w:val="44"/>
          <w:lang w:val="en-US" w:eastAsia="zh-CN"/>
        </w:rPr>
        <w:t>技术参数</w:t>
      </w:r>
    </w:p>
    <w:tbl>
      <w:tblPr>
        <w:tblStyle w:val="7"/>
        <w:tblpPr w:leftFromText="180" w:rightFromText="180" w:vertAnchor="text" w:horzAnchor="page" w:tblpX="1067" w:tblpY="350"/>
        <w:tblOverlap w:val="never"/>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949"/>
        <w:gridCol w:w="7910"/>
      </w:tblGrid>
      <w:tr w14:paraId="41E1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6" w:hRule="atLeast"/>
        </w:trPr>
        <w:tc>
          <w:tcPr>
            <w:tcW w:w="826" w:type="dxa"/>
            <w:noWrap w:val="0"/>
            <w:vAlign w:val="top"/>
          </w:tcPr>
          <w:p w14:paraId="249F933A">
            <w:pPr>
              <w:ind w:left="-838" w:leftChars="-399" w:firstLine="218" w:firstLineChars="104"/>
              <w:jc w:val="center"/>
              <w:rPr>
                <w:rFonts w:hint="eastAsia" w:ascii="宋体" w:hAnsi="宋体" w:eastAsia="宋体" w:cs="宋体"/>
                <w:sz w:val="21"/>
                <w:szCs w:val="21"/>
                <w:vertAlign w:val="baseline"/>
                <w:lang w:val="en-US" w:eastAsia="zh-CN"/>
              </w:rPr>
            </w:pPr>
          </w:p>
          <w:p w14:paraId="656B30D5">
            <w:pPr>
              <w:bidi w:val="0"/>
              <w:rPr>
                <w:rFonts w:hint="eastAsia" w:ascii="Calibri" w:hAnsi="Calibri" w:eastAsia="宋体" w:cs="Times New Roman"/>
                <w:kern w:val="2"/>
                <w:sz w:val="21"/>
                <w:szCs w:val="24"/>
                <w:lang w:val="en-US" w:eastAsia="zh-CN" w:bidi="ar-SA"/>
              </w:rPr>
            </w:pPr>
          </w:p>
          <w:p w14:paraId="2C34BF22">
            <w:pPr>
              <w:bidi w:val="0"/>
              <w:rPr>
                <w:rFonts w:hint="eastAsia"/>
                <w:lang w:val="en-US" w:eastAsia="zh-CN"/>
              </w:rPr>
            </w:pPr>
          </w:p>
          <w:p w14:paraId="7FB79FBA">
            <w:pPr>
              <w:bidi w:val="0"/>
              <w:rPr>
                <w:rFonts w:hint="eastAsia"/>
                <w:lang w:val="en-US" w:eastAsia="zh-CN"/>
              </w:rPr>
            </w:pPr>
          </w:p>
          <w:p w14:paraId="756062DF">
            <w:pPr>
              <w:bidi w:val="0"/>
              <w:rPr>
                <w:rFonts w:hint="eastAsia"/>
                <w:lang w:val="en-US" w:eastAsia="zh-CN"/>
              </w:rPr>
            </w:pPr>
          </w:p>
          <w:p w14:paraId="6E9F5AAD">
            <w:pPr>
              <w:bidi w:val="0"/>
              <w:rPr>
                <w:rFonts w:hint="eastAsia"/>
                <w:lang w:val="en-US" w:eastAsia="zh-CN"/>
              </w:rPr>
            </w:pPr>
          </w:p>
          <w:p w14:paraId="38B1B5C1">
            <w:pPr>
              <w:bidi w:val="0"/>
              <w:rPr>
                <w:rFonts w:hint="eastAsia"/>
                <w:lang w:val="en-US" w:eastAsia="zh-CN"/>
              </w:rPr>
            </w:pPr>
          </w:p>
          <w:p w14:paraId="4CFA3772">
            <w:pPr>
              <w:bidi w:val="0"/>
              <w:rPr>
                <w:rFonts w:hint="eastAsia"/>
                <w:lang w:val="en-US" w:eastAsia="zh-CN"/>
              </w:rPr>
            </w:pPr>
          </w:p>
          <w:p w14:paraId="48CE647F">
            <w:pPr>
              <w:bidi w:val="0"/>
              <w:rPr>
                <w:rFonts w:hint="eastAsia"/>
                <w:lang w:val="en-US" w:eastAsia="zh-CN"/>
              </w:rPr>
            </w:pPr>
          </w:p>
          <w:p w14:paraId="1C064D08">
            <w:pPr>
              <w:bidi w:val="0"/>
              <w:rPr>
                <w:rFonts w:hint="eastAsia"/>
                <w:lang w:val="en-US" w:eastAsia="zh-CN"/>
              </w:rPr>
            </w:pPr>
          </w:p>
          <w:p w14:paraId="6FCA0CA4">
            <w:pPr>
              <w:bidi w:val="0"/>
              <w:rPr>
                <w:rFonts w:hint="eastAsia"/>
                <w:lang w:val="en-US" w:eastAsia="zh-CN"/>
              </w:rPr>
            </w:pPr>
          </w:p>
          <w:p w14:paraId="426ACAF6">
            <w:pPr>
              <w:bidi w:val="0"/>
              <w:rPr>
                <w:rFonts w:hint="eastAsia"/>
                <w:lang w:val="en-US" w:eastAsia="zh-CN"/>
              </w:rPr>
            </w:pPr>
          </w:p>
          <w:p w14:paraId="53F3786A">
            <w:pPr>
              <w:bidi w:val="0"/>
              <w:rPr>
                <w:rFonts w:hint="eastAsia"/>
                <w:lang w:val="en-US" w:eastAsia="zh-CN"/>
              </w:rPr>
            </w:pPr>
          </w:p>
          <w:p w14:paraId="3AB056D2">
            <w:pPr>
              <w:bidi w:val="0"/>
              <w:rPr>
                <w:rFonts w:hint="eastAsia"/>
                <w:lang w:val="en-US" w:eastAsia="zh-CN"/>
              </w:rPr>
            </w:pPr>
          </w:p>
          <w:p w14:paraId="20466E1B">
            <w:pPr>
              <w:bidi w:val="0"/>
              <w:rPr>
                <w:rFonts w:hint="eastAsia"/>
                <w:lang w:val="en-US" w:eastAsia="zh-CN"/>
              </w:rPr>
            </w:pPr>
          </w:p>
          <w:p w14:paraId="01F7F3F7">
            <w:pPr>
              <w:bidi w:val="0"/>
              <w:rPr>
                <w:rFonts w:hint="eastAsia"/>
                <w:lang w:val="en-US" w:eastAsia="zh-CN"/>
              </w:rPr>
            </w:pPr>
          </w:p>
          <w:p w14:paraId="45B42A06">
            <w:pPr>
              <w:bidi w:val="0"/>
              <w:rPr>
                <w:rFonts w:hint="eastAsia"/>
                <w:lang w:val="en-US" w:eastAsia="zh-CN"/>
              </w:rPr>
            </w:pPr>
          </w:p>
          <w:p w14:paraId="440E6CAA">
            <w:pPr>
              <w:bidi w:val="0"/>
              <w:ind w:firstLine="210" w:firstLineChars="100"/>
              <w:jc w:val="left"/>
              <w:rPr>
                <w:rFonts w:hint="default"/>
                <w:lang w:val="en-US" w:eastAsia="zh-CN"/>
              </w:rPr>
            </w:pPr>
            <w:r>
              <w:rPr>
                <w:rFonts w:hint="eastAsia"/>
                <w:lang w:val="en-US" w:eastAsia="zh-CN"/>
              </w:rPr>
              <w:t>1</w:t>
            </w:r>
          </w:p>
        </w:tc>
        <w:tc>
          <w:tcPr>
            <w:tcW w:w="949" w:type="dxa"/>
            <w:noWrap w:val="0"/>
            <w:vAlign w:val="center"/>
          </w:tcPr>
          <w:p w14:paraId="01CFFFBE">
            <w:pPr>
              <w:keepNext w:val="0"/>
              <w:keepLines w:val="0"/>
              <w:widowControl/>
              <w:suppressLineNumbers w:val="0"/>
              <w:spacing w:line="360" w:lineRule="auto"/>
              <w:jc w:val="both"/>
              <w:textAlignment w:val="center"/>
              <w:rPr>
                <w:rFonts w:hint="eastAsia" w:ascii="宋体" w:hAnsi="宋体" w:eastAsia="宋体" w:cs="宋体"/>
                <w:b/>
                <w:bCs/>
                <w:sz w:val="21"/>
                <w:szCs w:val="21"/>
                <w:vertAlign w:val="baseline"/>
                <w:lang w:val="en-US" w:eastAsia="zh-CN"/>
              </w:rPr>
            </w:pPr>
            <w:r>
              <w:rPr>
                <w:rFonts w:hint="eastAsia" w:ascii="宋体" w:hAnsi="宋体" w:eastAsia="宋体" w:cs="宋体"/>
                <w:b/>
                <w:bCs w:val="0"/>
                <w:i w:val="0"/>
                <w:color w:val="auto"/>
                <w:kern w:val="0"/>
                <w:sz w:val="21"/>
                <w:szCs w:val="21"/>
                <w:u w:val="none"/>
                <w:lang w:val="en-US" w:eastAsia="zh-CN" w:bidi="ar"/>
              </w:rPr>
              <w:t>安检机</w:t>
            </w:r>
          </w:p>
        </w:tc>
        <w:tc>
          <w:tcPr>
            <w:tcW w:w="7910" w:type="dxa"/>
            <w:noWrap w:val="0"/>
            <w:vAlign w:val="center"/>
          </w:tcPr>
          <w:p w14:paraId="1F2C1DF3">
            <w:pPr>
              <w:spacing w:line="240" w:lineRule="auto"/>
              <w:jc w:val="left"/>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1</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通道尺寸：宽度不低于</w:t>
            </w:r>
            <w:r>
              <w:rPr>
                <w:rFonts w:hint="eastAsia" w:ascii="宋体" w:hAnsi="宋体" w:eastAsia="宋体" w:cs="宋体"/>
                <w:b w:val="0"/>
                <w:bCs w:val="0"/>
                <w:sz w:val="21"/>
                <w:szCs w:val="21"/>
                <w:lang w:val="en-US" w:eastAsia="zh-CN"/>
              </w:rPr>
              <w:t>500</w:t>
            </w:r>
            <w:r>
              <w:rPr>
                <w:rFonts w:hint="eastAsia" w:ascii="宋体" w:hAnsi="宋体" w:eastAsia="宋体" w:cs="宋体"/>
                <w:b w:val="0"/>
                <w:bCs w:val="0"/>
                <w:sz w:val="21"/>
                <w:szCs w:val="21"/>
              </w:rPr>
              <w:t>毫米，高度不低于</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00毫米。安检机需为一体化设计，</w:t>
            </w:r>
            <w:r>
              <w:rPr>
                <w:rFonts w:hint="eastAsia" w:ascii="宋体" w:hAnsi="宋体" w:eastAsia="宋体" w:cs="宋体"/>
                <w:b w:val="0"/>
                <w:bCs w:val="0"/>
                <w:color w:val="000000"/>
                <w:sz w:val="21"/>
                <w:szCs w:val="21"/>
                <w:highlight w:val="none"/>
              </w:rPr>
              <w:t>配备一体式</w:t>
            </w:r>
            <w:r>
              <w:rPr>
                <w:rFonts w:hint="eastAsia" w:ascii="宋体" w:hAnsi="宋体" w:eastAsia="宋体" w:cs="宋体"/>
                <w:b w:val="0"/>
                <w:bCs w:val="0"/>
                <w:color w:val="000000"/>
                <w:sz w:val="21"/>
                <w:szCs w:val="21"/>
                <w:highlight w:val="none"/>
                <w:lang w:val="en-US" w:eastAsia="zh-CN"/>
              </w:rPr>
              <w:t>折叠防护液晶显示屏</w:t>
            </w:r>
            <w:r>
              <w:rPr>
                <w:rFonts w:hint="eastAsia" w:ascii="宋体" w:hAnsi="宋体" w:eastAsia="宋体" w:cs="宋体"/>
                <w:b w:val="0"/>
                <w:bCs w:val="0"/>
                <w:color w:val="000000"/>
                <w:sz w:val="21"/>
                <w:szCs w:val="21"/>
                <w:highlight w:val="none"/>
              </w:rPr>
              <w:t>操作台</w:t>
            </w:r>
            <w:r>
              <w:rPr>
                <w:rFonts w:hint="eastAsia" w:ascii="宋体" w:hAnsi="宋体" w:eastAsia="宋体" w:cs="宋体"/>
                <w:b w:val="0"/>
                <w:bCs w:val="0"/>
                <w:sz w:val="21"/>
                <w:szCs w:val="21"/>
              </w:rPr>
              <w:t>。</w:t>
            </w:r>
          </w:p>
          <w:p w14:paraId="61EB0A59">
            <w:pPr>
              <w:spacing w:line="240" w:lineRule="auto"/>
              <w:jc w:val="left"/>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2</w:t>
            </w:r>
            <w:r>
              <w:rPr>
                <w:rFonts w:hint="eastAsia" w:ascii="宋体" w:hAnsi="宋体" w:eastAsia="宋体" w:cs="宋体"/>
                <w:b w:val="0"/>
                <w:bCs w:val="0"/>
                <w:sz w:val="21"/>
                <w:szCs w:val="21"/>
                <w:lang w:val="en-US" w:eastAsia="zh-CN"/>
              </w:rPr>
              <w:t>.</w:t>
            </w:r>
            <w:r>
              <w:rPr>
                <w:rFonts w:hint="eastAsia" w:ascii="宋体" w:hAnsi="宋体" w:eastAsia="宋体" w:cs="宋体"/>
                <w:sz w:val="21"/>
                <w:szCs w:val="21"/>
              </w:rPr>
              <w:t>▲</w:t>
            </w:r>
            <w:r>
              <w:rPr>
                <w:rFonts w:hint="eastAsia" w:ascii="宋体" w:hAnsi="宋体" w:eastAsia="宋体" w:cs="宋体"/>
                <w:b w:val="0"/>
                <w:bCs w:val="0"/>
                <w:sz w:val="21"/>
                <w:szCs w:val="21"/>
              </w:rPr>
              <w:t>线分辨力检验：</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rPr>
              <w:t>φ0.0787mm，穿透分辨力检验：</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rPr>
              <w:t>φ0.127mm</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空间分辨力检验：</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rPr>
              <w:t>φ0</w:t>
            </w: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mm，穿透力检验：</w:t>
            </w:r>
            <w:r>
              <w:rPr>
                <w:rFonts w:hint="eastAsia" w:ascii="宋体" w:hAnsi="宋体" w:cs="宋体"/>
                <w:b w:val="0"/>
                <w:bCs w:val="0"/>
                <w:sz w:val="21"/>
                <w:szCs w:val="21"/>
                <w:lang w:val="en-US" w:eastAsia="zh-CN"/>
              </w:rPr>
              <w:t>≥40</w:t>
            </w:r>
            <w:r>
              <w:rPr>
                <w:rFonts w:hint="eastAsia" w:ascii="宋体" w:hAnsi="宋体" w:eastAsia="宋体" w:cs="宋体"/>
                <w:b w:val="0"/>
                <w:bCs w:val="0"/>
                <w:sz w:val="21"/>
                <w:szCs w:val="21"/>
              </w:rPr>
              <w:t xml:space="preserve">mm </w:t>
            </w:r>
            <w:r>
              <w:rPr>
                <w:rFonts w:hint="eastAsia" w:ascii="宋体" w:hAnsi="宋体" w:eastAsia="宋体" w:cs="宋体"/>
                <w:b w:val="0"/>
                <w:bCs w:val="0"/>
                <w:sz w:val="21"/>
                <w:szCs w:val="21"/>
                <w:lang w:eastAsia="zh-CN"/>
              </w:rPr>
              <w:t>。</w:t>
            </w:r>
          </w:p>
          <w:p w14:paraId="1EC104DC">
            <w:pPr>
              <w:spacing w:line="240" w:lineRule="auto"/>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有效材料分辨检验：设备应能分辨</w:t>
            </w:r>
            <w:r>
              <w:rPr>
                <w:rFonts w:hint="eastAsia" w:ascii="宋体" w:hAnsi="宋体" w:cs="宋体"/>
                <w:b w:val="0"/>
                <w:bCs w:val="0"/>
                <w:sz w:val="21"/>
                <w:szCs w:val="21"/>
                <w:lang w:val="en-US" w:eastAsia="zh-CN"/>
              </w:rPr>
              <w:t>至少</w:t>
            </w:r>
            <w:r>
              <w:rPr>
                <w:rFonts w:hint="eastAsia" w:ascii="宋体" w:hAnsi="宋体" w:eastAsia="宋体" w:cs="宋体"/>
                <w:b w:val="0"/>
                <w:bCs w:val="0"/>
                <w:sz w:val="21"/>
                <w:szCs w:val="21"/>
              </w:rPr>
              <w:t>1.5mm、2.0mm和2.5mm三种厚度钢板后面的具有相同X射线衰减能力、不同等效原子序数的三种材料样本，并分别赋予绿色和蓝色图像显示具有垂直视角图像显示和水平视角图像显示功能，且分辨率不低于</w:t>
            </w:r>
            <w:r>
              <w:rPr>
                <w:rFonts w:hint="eastAsia" w:ascii="宋体" w:hAnsi="宋体" w:eastAsia="宋体" w:cs="宋体"/>
                <w:b w:val="0"/>
                <w:bCs w:val="0"/>
                <w:sz w:val="21"/>
                <w:szCs w:val="21"/>
                <w:lang w:val="en-US" w:eastAsia="zh-CN"/>
              </w:rPr>
              <w:t>1920*1080</w:t>
            </w:r>
            <w:r>
              <w:rPr>
                <w:rFonts w:hint="eastAsia" w:ascii="宋体" w:hAnsi="宋体" w:eastAsia="宋体" w:cs="宋体"/>
                <w:b w:val="0"/>
                <w:bCs w:val="0"/>
                <w:sz w:val="21"/>
                <w:szCs w:val="21"/>
              </w:rPr>
              <w:t>.图像放大，可对图像连续放大，放大倍数应</w:t>
            </w:r>
            <w:r>
              <w:rPr>
                <w:rFonts w:hint="eastAsia" w:ascii="宋体" w:hAnsi="宋体" w:cs="宋体"/>
                <w:b w:val="0"/>
                <w:bCs w:val="0"/>
                <w:sz w:val="21"/>
                <w:szCs w:val="21"/>
                <w:lang w:val="en-US" w:eastAsia="zh-CN"/>
              </w:rPr>
              <w:t>满足</w:t>
            </w:r>
            <w:r>
              <w:rPr>
                <w:rFonts w:hint="eastAsia" w:ascii="宋体" w:hAnsi="宋体" w:eastAsia="宋体" w:cs="宋体"/>
                <w:b w:val="0"/>
                <w:bCs w:val="0"/>
                <w:sz w:val="21"/>
                <w:szCs w:val="21"/>
                <w:lang w:val="en-US" w:eastAsia="zh-CN"/>
              </w:rPr>
              <w:t>0.5</w:t>
            </w:r>
            <w:r>
              <w:rPr>
                <w:rFonts w:hint="eastAsia" w:ascii="宋体" w:hAnsi="宋体" w:eastAsia="宋体" w:cs="宋体"/>
                <w:b w:val="0"/>
                <w:bCs w:val="0"/>
                <w:sz w:val="21"/>
                <w:szCs w:val="21"/>
              </w:rPr>
              <w:t>-64倍</w:t>
            </w:r>
            <w:r>
              <w:rPr>
                <w:rFonts w:hint="eastAsia" w:ascii="宋体" w:hAnsi="宋体" w:cs="宋体"/>
                <w:b w:val="0"/>
                <w:bCs w:val="0"/>
                <w:sz w:val="21"/>
                <w:szCs w:val="21"/>
                <w:lang w:val="en-US" w:eastAsia="zh-CN"/>
              </w:rPr>
              <w:t>可调节</w:t>
            </w:r>
            <w:r>
              <w:rPr>
                <w:rFonts w:hint="eastAsia" w:ascii="宋体" w:hAnsi="宋体" w:eastAsia="宋体" w:cs="宋体"/>
                <w:b w:val="0"/>
                <w:bCs w:val="0"/>
                <w:sz w:val="21"/>
                <w:szCs w:val="21"/>
              </w:rPr>
              <w:t>，并可通过鼠标滚轮对图像进行放大</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液晶显示器≥</w:t>
            </w:r>
            <w:r>
              <w:rPr>
                <w:rFonts w:hint="eastAsia" w:ascii="宋体" w:hAnsi="宋体" w:eastAsia="宋体" w:cs="宋体"/>
                <w:b w:val="0"/>
                <w:bCs w:val="0"/>
                <w:sz w:val="21"/>
                <w:szCs w:val="21"/>
                <w:lang w:val="en-US" w:eastAsia="zh-CN"/>
              </w:rPr>
              <w:t>21</w:t>
            </w:r>
            <w:r>
              <w:rPr>
                <w:rFonts w:hint="eastAsia" w:ascii="宋体" w:hAnsi="宋体" w:eastAsia="宋体" w:cs="宋体"/>
                <w:b w:val="0"/>
                <w:bCs w:val="0"/>
                <w:sz w:val="21"/>
                <w:szCs w:val="21"/>
              </w:rPr>
              <w:t>.5英寸。</w:t>
            </w:r>
          </w:p>
          <w:p w14:paraId="3D02778C">
            <w:pPr>
              <w:spacing w:line="240" w:lineRule="auto"/>
              <w:jc w:val="left"/>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4</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图像自动保存检验:可存储至少</w:t>
            </w:r>
            <w:r>
              <w:rPr>
                <w:rFonts w:hint="eastAsia" w:ascii="宋体" w:hAnsi="宋体" w:eastAsia="宋体" w:cs="宋体"/>
                <w:b w:val="0"/>
                <w:bCs w:val="0"/>
                <w:sz w:val="21"/>
                <w:szCs w:val="21"/>
                <w:lang w:val="en-US" w:eastAsia="zh-CN"/>
              </w:rPr>
              <w:t>100万</w:t>
            </w:r>
            <w:r>
              <w:rPr>
                <w:rFonts w:hint="eastAsia" w:ascii="宋体" w:hAnsi="宋体" w:eastAsia="宋体" w:cs="宋体"/>
                <w:b w:val="0"/>
                <w:bCs w:val="0"/>
                <w:sz w:val="21"/>
                <w:szCs w:val="21"/>
              </w:rPr>
              <w:t>幅图像。</w:t>
            </w:r>
          </w:p>
          <w:p w14:paraId="0A06AD53">
            <w:pPr>
              <w:spacing w:line="240" w:lineRule="auto"/>
              <w:jc w:val="left"/>
              <w:rPr>
                <w:rFonts w:hint="eastAsia" w:ascii="宋体" w:hAnsi="宋体" w:eastAsia="宋体" w:cs="宋体"/>
                <w:b w:val="0"/>
                <w:bCs w:val="0"/>
                <w:color w:val="000000"/>
                <w:sz w:val="21"/>
                <w:szCs w:val="21"/>
              </w:rPr>
            </w:pPr>
            <w:r>
              <w:rPr>
                <w:rFonts w:hint="eastAsia" w:ascii="宋体" w:hAnsi="宋体" w:cs="宋体"/>
                <w:b w:val="0"/>
                <w:bCs w:val="0"/>
                <w:color w:val="000000"/>
                <w:sz w:val="21"/>
                <w:szCs w:val="21"/>
                <w:lang w:val="en-US" w:eastAsia="zh-CN"/>
              </w:rPr>
              <w:t>5</w:t>
            </w:r>
            <w:r>
              <w:rPr>
                <w:rFonts w:hint="eastAsia" w:ascii="宋体" w:hAnsi="宋体" w:eastAsia="宋体" w:cs="宋体"/>
                <w:b w:val="0"/>
                <w:bCs w:val="0"/>
                <w:color w:val="000000"/>
                <w:sz w:val="21"/>
                <w:szCs w:val="21"/>
                <w:lang w:val="en-US" w:eastAsia="zh-CN"/>
              </w:rPr>
              <w:t>.</w:t>
            </w:r>
            <w:r>
              <w:rPr>
                <w:rFonts w:hint="eastAsia" w:ascii="宋体" w:hAnsi="宋体" w:eastAsia="宋体" w:cs="宋体"/>
                <w:sz w:val="21"/>
                <w:szCs w:val="21"/>
              </w:rPr>
              <w:t>▲</w:t>
            </w:r>
            <w:r>
              <w:rPr>
                <w:rFonts w:hint="eastAsia" w:ascii="宋体" w:hAnsi="宋体" w:eastAsia="宋体" w:cs="宋体"/>
                <w:b w:val="0"/>
                <w:bCs w:val="0"/>
                <w:color w:val="000000"/>
                <w:sz w:val="21"/>
                <w:szCs w:val="21"/>
              </w:rPr>
              <w:t>单次检查剂量检验：</w:t>
            </w:r>
            <w:r>
              <w:rPr>
                <w:rFonts w:hint="eastAsia" w:ascii="宋体" w:hAnsi="宋体" w:eastAsia="宋体" w:cs="宋体"/>
                <w:b w:val="0"/>
                <w:bCs w:val="0"/>
                <w:color w:val="000000"/>
                <w:sz w:val="21"/>
                <w:szCs w:val="21"/>
                <w:lang w:val="en-US" w:eastAsia="zh-CN"/>
              </w:rPr>
              <w:t>小于等于1</w:t>
            </w: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CN"/>
              </w:rPr>
              <w:t>82</w:t>
            </w:r>
            <w:r>
              <w:rPr>
                <w:rFonts w:hint="eastAsia" w:ascii="宋体" w:hAnsi="宋体" w:eastAsia="宋体" w:cs="宋体"/>
                <w:b w:val="0"/>
                <w:bCs w:val="0"/>
                <w:color w:val="000000"/>
                <w:sz w:val="21"/>
                <w:szCs w:val="21"/>
              </w:rPr>
              <w:t>μGy</w:t>
            </w:r>
          </w:p>
          <w:p w14:paraId="67F72109">
            <w:pPr>
              <w:spacing w:line="240" w:lineRule="auto"/>
              <w:jc w:val="left"/>
              <w:rPr>
                <w:rFonts w:hint="eastAsia" w:ascii="宋体" w:hAnsi="宋体" w:eastAsia="宋体" w:cs="宋体"/>
                <w:b w:val="0"/>
                <w:bCs w:val="0"/>
                <w:color w:val="000000"/>
                <w:sz w:val="21"/>
                <w:szCs w:val="21"/>
              </w:rPr>
            </w:pPr>
            <w:r>
              <w:rPr>
                <w:rFonts w:hint="eastAsia" w:ascii="宋体" w:hAnsi="宋体" w:cs="宋体"/>
                <w:b w:val="0"/>
                <w:bCs w:val="0"/>
                <w:color w:val="000000"/>
                <w:sz w:val="21"/>
                <w:szCs w:val="21"/>
                <w:lang w:val="en-US" w:eastAsia="zh-CN"/>
              </w:rPr>
              <w:t>6</w:t>
            </w:r>
            <w:r>
              <w:rPr>
                <w:rFonts w:hint="eastAsia" w:ascii="宋体" w:hAnsi="宋体" w:eastAsia="宋体" w:cs="宋体"/>
                <w:b w:val="0"/>
                <w:bCs w:val="0"/>
                <w:color w:val="000000"/>
                <w:sz w:val="21"/>
                <w:szCs w:val="21"/>
                <w:lang w:val="en-US" w:eastAsia="zh-CN"/>
              </w:rPr>
              <w:t>.</w:t>
            </w:r>
            <w:r>
              <w:rPr>
                <w:rFonts w:hint="eastAsia" w:ascii="宋体" w:hAnsi="宋体" w:eastAsia="宋体" w:cs="宋体"/>
                <w:sz w:val="21"/>
                <w:szCs w:val="21"/>
              </w:rPr>
              <w:t>▲</w:t>
            </w:r>
            <w:r>
              <w:rPr>
                <w:rFonts w:hint="eastAsia" w:ascii="宋体" w:hAnsi="宋体" w:eastAsia="宋体" w:cs="宋体"/>
                <w:sz w:val="21"/>
                <w:szCs w:val="21"/>
                <w:lang w:eastAsia="zh-CN"/>
              </w:rPr>
              <w:t>泄漏</w:t>
            </w:r>
            <w:r>
              <w:rPr>
                <w:rFonts w:hint="eastAsia" w:ascii="宋体" w:hAnsi="宋体" w:eastAsia="宋体" w:cs="宋体"/>
                <w:b w:val="0"/>
                <w:bCs w:val="0"/>
                <w:color w:val="000000"/>
                <w:sz w:val="21"/>
                <w:szCs w:val="21"/>
              </w:rPr>
              <w:t>射线剂量率检验：</w:t>
            </w:r>
            <w:r>
              <w:rPr>
                <w:rFonts w:hint="eastAsia" w:ascii="宋体" w:hAnsi="宋体" w:eastAsia="宋体" w:cs="宋体"/>
                <w:b w:val="0"/>
                <w:bCs w:val="0"/>
                <w:color w:val="000000"/>
                <w:sz w:val="21"/>
                <w:szCs w:val="21"/>
                <w:lang w:val="en-US" w:eastAsia="zh-CN"/>
              </w:rPr>
              <w:t>小于等于</w:t>
            </w:r>
            <w:r>
              <w:rPr>
                <w:rFonts w:hint="eastAsia" w:ascii="宋体" w:hAnsi="宋体" w:eastAsia="宋体" w:cs="宋体"/>
                <w:b w:val="0"/>
                <w:bCs w:val="0"/>
                <w:color w:val="000000"/>
                <w:sz w:val="21"/>
                <w:szCs w:val="21"/>
              </w:rPr>
              <w:t>0.0</w:t>
            </w:r>
            <w:r>
              <w:rPr>
                <w:rFonts w:hint="eastAsia" w:ascii="宋体" w:hAnsi="宋体" w:eastAsia="宋体" w:cs="宋体"/>
                <w:b w:val="0"/>
                <w:bCs w:val="0"/>
                <w:color w:val="000000"/>
                <w:sz w:val="21"/>
                <w:szCs w:val="21"/>
                <w:lang w:val="en-US" w:eastAsia="zh-CN"/>
              </w:rPr>
              <w:t>1</w:t>
            </w:r>
            <w:r>
              <w:rPr>
                <w:rFonts w:hint="eastAsia" w:ascii="宋体" w:hAnsi="宋体" w:eastAsia="宋体" w:cs="宋体"/>
                <w:b w:val="0"/>
                <w:bCs w:val="0"/>
                <w:color w:val="000000"/>
                <w:sz w:val="21"/>
                <w:szCs w:val="21"/>
              </w:rPr>
              <w:t xml:space="preserve"> μGy/h</w:t>
            </w:r>
          </w:p>
          <w:p w14:paraId="3E926EFF">
            <w:pPr>
              <w:spacing w:line="240" w:lineRule="auto"/>
              <w:jc w:val="left"/>
              <w:rPr>
                <w:rFonts w:hint="eastAsia" w:ascii="宋体" w:hAnsi="宋体" w:eastAsia="宋体" w:cs="宋体"/>
                <w:b w:val="0"/>
                <w:bCs w:val="0"/>
                <w:color w:val="000000"/>
                <w:sz w:val="21"/>
                <w:szCs w:val="21"/>
              </w:rPr>
            </w:pPr>
            <w:r>
              <w:rPr>
                <w:rFonts w:hint="eastAsia" w:ascii="宋体" w:hAnsi="宋体" w:cs="宋体"/>
                <w:b w:val="0"/>
                <w:bCs w:val="0"/>
                <w:color w:val="000000"/>
                <w:sz w:val="21"/>
                <w:szCs w:val="21"/>
                <w:lang w:val="en-US" w:eastAsia="zh-CN"/>
              </w:rPr>
              <w:t>7</w:t>
            </w:r>
            <w:r>
              <w:rPr>
                <w:rFonts w:hint="eastAsia" w:ascii="宋体" w:hAnsi="宋体" w:eastAsia="宋体" w:cs="宋体"/>
                <w:b w:val="0"/>
                <w:bCs w:val="0"/>
                <w:color w:val="000000"/>
                <w:sz w:val="21"/>
                <w:szCs w:val="21"/>
                <w:lang w:val="en-US" w:eastAsia="zh-CN"/>
              </w:rPr>
              <w:t>.</w:t>
            </w:r>
            <w:r>
              <w:rPr>
                <w:rFonts w:hint="eastAsia" w:ascii="宋体" w:hAnsi="宋体" w:eastAsia="宋体" w:cs="宋体"/>
                <w:sz w:val="21"/>
                <w:szCs w:val="21"/>
              </w:rPr>
              <w:t>▲</w:t>
            </w:r>
            <w:r>
              <w:rPr>
                <w:rFonts w:hint="eastAsia" w:ascii="宋体" w:hAnsi="宋体" w:eastAsia="宋体" w:cs="宋体"/>
                <w:b w:val="0"/>
                <w:bCs w:val="0"/>
                <w:color w:val="000000"/>
                <w:sz w:val="21"/>
                <w:szCs w:val="21"/>
              </w:rPr>
              <w:t>系统噪声检验：</w:t>
            </w:r>
            <w:r>
              <w:rPr>
                <w:rFonts w:hint="eastAsia" w:ascii="宋体" w:hAnsi="宋体" w:eastAsia="宋体" w:cs="宋体"/>
                <w:b w:val="0"/>
                <w:bCs w:val="0"/>
                <w:color w:val="000000"/>
                <w:sz w:val="21"/>
                <w:szCs w:val="21"/>
                <w:lang w:eastAsia="zh-CN"/>
              </w:rPr>
              <w:t>小于等于</w:t>
            </w:r>
            <w:r>
              <w:rPr>
                <w:rFonts w:hint="eastAsia" w:ascii="宋体" w:hAnsi="宋体" w:eastAsia="宋体" w:cs="宋体"/>
                <w:b w:val="0"/>
                <w:bCs w:val="0"/>
                <w:color w:val="000000"/>
                <w:sz w:val="21"/>
                <w:szCs w:val="21"/>
              </w:rPr>
              <w:t>5</w:t>
            </w:r>
            <w:r>
              <w:rPr>
                <w:rFonts w:hint="eastAsia" w:ascii="宋体" w:hAnsi="宋体" w:eastAsia="宋体" w:cs="宋体"/>
                <w:b w:val="0"/>
                <w:bCs w:val="0"/>
                <w:color w:val="000000"/>
                <w:sz w:val="21"/>
                <w:szCs w:val="21"/>
                <w:lang w:val="en-US" w:eastAsia="zh-CN"/>
              </w:rPr>
              <w:t>1.9</w:t>
            </w:r>
            <w:r>
              <w:rPr>
                <w:rFonts w:hint="eastAsia" w:ascii="宋体" w:hAnsi="宋体" w:eastAsia="宋体" w:cs="宋体"/>
                <w:b w:val="0"/>
                <w:bCs w:val="0"/>
                <w:color w:val="000000"/>
                <w:sz w:val="21"/>
                <w:szCs w:val="21"/>
              </w:rPr>
              <w:t>dB（A）</w:t>
            </w:r>
          </w:p>
          <w:p w14:paraId="45497FD5">
            <w:pPr>
              <w:pStyle w:val="10"/>
              <w:spacing w:line="240" w:lineRule="auto"/>
              <w:rPr>
                <w:rFonts w:hint="eastAsia" w:ascii="宋体" w:hAnsi="宋体" w:eastAsia="宋体" w:cs="宋体"/>
                <w:b w:val="0"/>
                <w:bCs w:val="0"/>
                <w:sz w:val="21"/>
                <w:szCs w:val="21"/>
              </w:rPr>
            </w:pPr>
            <w:r>
              <w:rPr>
                <w:rFonts w:hint="eastAsia" w:ascii="宋体" w:hAnsi="宋体" w:cs="宋体"/>
                <w:b w:val="0"/>
                <w:bCs w:val="0"/>
                <w:kern w:val="2"/>
                <w:sz w:val="21"/>
                <w:szCs w:val="21"/>
                <w:lang w:val="en-US" w:eastAsia="zh-CN"/>
              </w:rPr>
              <w:t>8</w:t>
            </w:r>
            <w:r>
              <w:rPr>
                <w:rFonts w:hint="eastAsia" w:ascii="宋体" w:hAnsi="宋体" w:eastAsia="宋体" w:cs="宋体"/>
                <w:b w:val="0"/>
                <w:bCs w:val="0"/>
                <w:kern w:val="2"/>
                <w:sz w:val="21"/>
                <w:szCs w:val="21"/>
                <w:lang w:val="en-US" w:eastAsia="zh-CN"/>
              </w:rPr>
              <w:t>.</w:t>
            </w:r>
            <w:r>
              <w:rPr>
                <w:rFonts w:hint="eastAsia" w:ascii="宋体" w:hAnsi="宋体" w:eastAsia="宋体" w:cs="宋体"/>
                <w:b w:val="0"/>
                <w:bCs w:val="0"/>
                <w:kern w:val="2"/>
                <w:sz w:val="21"/>
                <w:szCs w:val="21"/>
              </w:rPr>
              <w:t>一键</w:t>
            </w:r>
            <w:r>
              <w:rPr>
                <w:rFonts w:hint="eastAsia" w:ascii="宋体" w:hAnsi="宋体" w:eastAsia="宋体" w:cs="宋体"/>
                <w:b w:val="0"/>
                <w:bCs w:val="0"/>
                <w:kern w:val="2"/>
                <w:sz w:val="21"/>
                <w:szCs w:val="21"/>
                <w:lang w:eastAsia="zh-CN"/>
              </w:rPr>
              <w:t>开</w:t>
            </w:r>
            <w:r>
              <w:rPr>
                <w:rFonts w:hint="eastAsia" w:ascii="宋体" w:hAnsi="宋体" w:eastAsia="宋体" w:cs="宋体"/>
                <w:b w:val="0"/>
                <w:bCs w:val="0"/>
                <w:kern w:val="2"/>
                <w:sz w:val="21"/>
                <w:szCs w:val="21"/>
              </w:rPr>
              <w:t>关机功能检验：</w:t>
            </w:r>
            <w:r>
              <w:rPr>
                <w:rFonts w:hint="eastAsia" w:ascii="宋体" w:hAnsi="宋体" w:eastAsia="宋体" w:cs="宋体"/>
                <w:b w:val="0"/>
                <w:bCs w:val="0"/>
                <w:sz w:val="21"/>
                <w:szCs w:val="21"/>
              </w:rPr>
              <w:t>可一键</w:t>
            </w:r>
            <w:r>
              <w:rPr>
                <w:rFonts w:hint="eastAsia" w:ascii="宋体" w:hAnsi="宋体" w:eastAsia="宋体" w:cs="宋体"/>
                <w:b w:val="0"/>
                <w:bCs w:val="0"/>
                <w:sz w:val="21"/>
                <w:szCs w:val="21"/>
                <w:lang w:eastAsia="zh-CN"/>
              </w:rPr>
              <w:t>开关机</w:t>
            </w:r>
            <w:r>
              <w:rPr>
                <w:rFonts w:hint="eastAsia" w:ascii="宋体" w:hAnsi="宋体" w:eastAsia="宋体" w:cs="宋体"/>
                <w:b w:val="0"/>
                <w:bCs w:val="0"/>
                <w:sz w:val="21"/>
                <w:szCs w:val="21"/>
              </w:rPr>
              <w:t>。</w:t>
            </w:r>
          </w:p>
          <w:p w14:paraId="733446F1">
            <w:pPr>
              <w:pStyle w:val="10"/>
              <w:spacing w:line="240" w:lineRule="auto"/>
              <w:rPr>
                <w:rFonts w:hint="eastAsia" w:ascii="宋体" w:hAnsi="宋体" w:eastAsia="宋体" w:cs="宋体"/>
                <w:b w:val="0"/>
                <w:bCs w:val="0"/>
                <w:sz w:val="21"/>
                <w:szCs w:val="21"/>
                <w:lang w:val="en-US" w:eastAsia="zh-CN"/>
              </w:rPr>
            </w:pPr>
            <w:r>
              <w:rPr>
                <w:rFonts w:hint="eastAsia" w:ascii="宋体" w:hAnsi="宋体" w:cs="宋体"/>
                <w:b w:val="0"/>
                <w:bCs w:val="0"/>
                <w:color w:val="auto"/>
                <w:kern w:val="0"/>
                <w:sz w:val="21"/>
                <w:szCs w:val="21"/>
                <w:lang w:val="en-US" w:eastAsia="zh-CN"/>
              </w:rPr>
              <w:t>9</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w:t>
            </w:r>
            <w:r>
              <w:rPr>
                <w:rFonts w:hint="eastAsia" w:ascii="宋体" w:hAnsi="宋体" w:eastAsia="宋体" w:cs="宋体"/>
                <w:b w:val="0"/>
                <w:bCs w:val="0"/>
                <w:sz w:val="21"/>
                <w:szCs w:val="21"/>
                <w:lang w:eastAsia="zh-CN"/>
              </w:rPr>
              <w:t>启动时间：开机时间不超过</w:t>
            </w:r>
            <w:r>
              <w:rPr>
                <w:rFonts w:hint="eastAsia" w:ascii="宋体" w:hAnsi="宋体" w:eastAsia="宋体" w:cs="宋体"/>
                <w:b w:val="0"/>
                <w:bCs w:val="0"/>
                <w:sz w:val="21"/>
                <w:szCs w:val="21"/>
                <w:lang w:val="en-US" w:eastAsia="zh-CN"/>
              </w:rPr>
              <w:t>30s。</w:t>
            </w:r>
          </w:p>
          <w:p w14:paraId="7EF0CE12">
            <w:pPr>
              <w:pStyle w:val="10"/>
              <w:spacing w:line="240" w:lineRule="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10</w:t>
            </w:r>
            <w:r>
              <w:rPr>
                <w:rFonts w:hint="eastAsia" w:ascii="宋体" w:hAnsi="宋体" w:eastAsia="宋体" w:cs="宋体"/>
                <w:b w:val="0"/>
                <w:bCs w:val="0"/>
                <w:sz w:val="21"/>
                <w:szCs w:val="21"/>
                <w:lang w:val="en-US" w:eastAsia="zh-CN"/>
              </w:rPr>
              <w:t>.</w:t>
            </w:r>
            <w:r>
              <w:rPr>
                <w:rFonts w:hint="eastAsia" w:ascii="宋体" w:hAnsi="宋体" w:eastAsia="宋体" w:cs="宋体"/>
                <w:b w:val="0"/>
                <w:bCs w:val="0"/>
                <w:color w:val="auto"/>
                <w:kern w:val="0"/>
                <w:sz w:val="21"/>
                <w:szCs w:val="21"/>
              </w:rPr>
              <w:t>▲</w:t>
            </w:r>
            <w:r>
              <w:rPr>
                <w:rFonts w:hint="eastAsia" w:ascii="宋体" w:hAnsi="宋体" w:eastAsia="宋体" w:cs="宋体"/>
                <w:b w:val="0"/>
                <w:bCs w:val="0"/>
                <w:sz w:val="21"/>
                <w:szCs w:val="21"/>
                <w:lang w:val="en-US" w:eastAsia="zh-CN"/>
              </w:rPr>
              <w:t>开机自检：设备开机时应自动检测各部件工作状态，有异常应有文字提示并报警。</w:t>
            </w:r>
          </w:p>
          <w:p w14:paraId="6E656F97">
            <w:pPr>
              <w:pStyle w:val="10"/>
              <w:spacing w:line="240" w:lineRule="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11</w:t>
            </w:r>
            <w:r>
              <w:rPr>
                <w:rFonts w:hint="eastAsia" w:ascii="宋体" w:hAnsi="宋体" w:eastAsia="宋体" w:cs="宋体"/>
                <w:b w:val="0"/>
                <w:bCs w:val="0"/>
                <w:sz w:val="21"/>
                <w:szCs w:val="21"/>
                <w:lang w:val="en-US" w:eastAsia="zh-CN"/>
              </w:rPr>
              <w:t>.</w:t>
            </w:r>
            <w:r>
              <w:rPr>
                <w:rFonts w:hint="eastAsia" w:ascii="宋体" w:hAnsi="宋体" w:eastAsia="宋体" w:cs="宋体"/>
                <w:sz w:val="21"/>
                <w:szCs w:val="21"/>
              </w:rPr>
              <w:t>▲</w:t>
            </w:r>
            <w:r>
              <w:rPr>
                <w:rFonts w:hint="eastAsia" w:ascii="宋体" w:hAnsi="宋体" w:eastAsia="宋体" w:cs="宋体"/>
                <w:b w:val="0"/>
                <w:bCs w:val="0"/>
                <w:sz w:val="21"/>
                <w:szCs w:val="21"/>
                <w:lang w:val="en-US" w:eastAsia="zh-CN"/>
              </w:rPr>
              <w:t>节能环保功能：设备应有节能环保功能，当传送带上长时间无行李物品时，设备传送带自动停止，当行李物品放上传送带自动运行。</w:t>
            </w:r>
          </w:p>
          <w:p w14:paraId="4E2BE219">
            <w:pPr>
              <w:pStyle w:val="10"/>
              <w:spacing w:line="240" w:lineRule="auto"/>
              <w:rPr>
                <w:rFonts w:hint="eastAsia" w:ascii="宋体" w:hAnsi="宋体" w:eastAsia="宋体" w:cs="宋体"/>
                <w:b w:val="0"/>
                <w:bCs w:val="0"/>
                <w:sz w:val="21"/>
                <w:szCs w:val="21"/>
                <w:lang w:val="en-US" w:eastAsia="zh-CN"/>
              </w:rPr>
            </w:pPr>
            <w:r>
              <w:rPr>
                <w:rFonts w:hint="eastAsia" w:ascii="宋体" w:hAnsi="宋体" w:cs="宋体"/>
                <w:b w:val="0"/>
                <w:bCs w:val="0"/>
                <w:color w:val="auto"/>
                <w:kern w:val="0"/>
                <w:sz w:val="21"/>
                <w:szCs w:val="21"/>
                <w:lang w:val="en-US" w:eastAsia="zh-CN"/>
              </w:rPr>
              <w:t>12</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w:t>
            </w:r>
            <w:r>
              <w:rPr>
                <w:rFonts w:hint="eastAsia" w:ascii="宋体" w:hAnsi="宋体" w:eastAsia="宋体" w:cs="宋体"/>
                <w:b w:val="0"/>
                <w:bCs w:val="0"/>
                <w:sz w:val="21"/>
                <w:szCs w:val="21"/>
                <w:lang w:val="en-US" w:eastAsia="zh-CN"/>
              </w:rPr>
              <w:t>录像功能：设备前后出入口配有摄像机，应能进行实时监控</w:t>
            </w:r>
            <w:r>
              <w:rPr>
                <w:rFonts w:hint="eastAsia" w:ascii="宋体" w:hAnsi="宋体" w:eastAsia="宋体" w:cs="宋体"/>
                <w:sz w:val="21"/>
                <w:szCs w:val="21"/>
              </w:rPr>
              <w:t>实时拍摄行李包裹和人员视频并进行录像.抓拍</w:t>
            </w:r>
            <w:r>
              <w:rPr>
                <w:rFonts w:hint="eastAsia" w:ascii="宋体" w:hAnsi="宋体" w:eastAsia="宋体" w:cs="宋体"/>
                <w:sz w:val="21"/>
                <w:szCs w:val="21"/>
                <w:lang w:val="en-US" w:eastAsia="zh-CN"/>
              </w:rPr>
              <w:t>视频</w:t>
            </w:r>
            <w:r>
              <w:rPr>
                <w:rFonts w:hint="eastAsia" w:ascii="宋体" w:hAnsi="宋体" w:eastAsia="宋体" w:cs="宋体"/>
                <w:sz w:val="21"/>
                <w:szCs w:val="21"/>
              </w:rPr>
              <w:t>和X射线透射图像进行关联存储</w:t>
            </w:r>
            <w:r>
              <w:rPr>
                <w:rFonts w:hint="eastAsia" w:ascii="宋体" w:hAnsi="宋体" w:eastAsia="宋体" w:cs="宋体"/>
                <w:b w:val="0"/>
                <w:bCs w:val="0"/>
                <w:sz w:val="21"/>
                <w:szCs w:val="21"/>
                <w:lang w:val="en-US" w:eastAsia="zh-CN"/>
              </w:rPr>
              <w:t>，当图像数据量达到设定磁盘空间限值时，能够先入先出自动删除保存图像。</w:t>
            </w:r>
          </w:p>
          <w:p w14:paraId="3FB9F891">
            <w:pPr>
              <w:pStyle w:val="10"/>
              <w:spacing w:line="240" w:lineRule="auto"/>
              <w:rPr>
                <w:rFonts w:hint="eastAsia" w:ascii="宋体" w:hAnsi="宋体" w:eastAsia="宋体" w:cs="宋体"/>
                <w:b w:val="0"/>
                <w:bCs w:val="0"/>
                <w:sz w:val="21"/>
                <w:szCs w:val="21"/>
              </w:rPr>
            </w:pPr>
            <w:r>
              <w:rPr>
                <w:rFonts w:hint="eastAsia" w:ascii="宋体" w:hAnsi="宋体" w:cs="宋体"/>
                <w:b w:val="0"/>
                <w:bCs w:val="0"/>
                <w:kern w:val="2"/>
                <w:sz w:val="21"/>
                <w:szCs w:val="21"/>
                <w:lang w:val="en-US" w:eastAsia="zh-CN"/>
              </w:rPr>
              <w:t>13</w:t>
            </w:r>
            <w:r>
              <w:rPr>
                <w:rFonts w:hint="eastAsia" w:ascii="宋体" w:hAnsi="宋体" w:eastAsia="宋体" w:cs="宋体"/>
                <w:b w:val="0"/>
                <w:bCs w:val="0"/>
                <w:kern w:val="2"/>
                <w:sz w:val="21"/>
                <w:szCs w:val="21"/>
                <w:lang w:val="en-US" w:eastAsia="zh-CN"/>
              </w:rPr>
              <w:t>.</w:t>
            </w:r>
            <w:r>
              <w:rPr>
                <w:rFonts w:hint="eastAsia" w:ascii="宋体" w:hAnsi="宋体" w:eastAsia="宋体" w:cs="宋体"/>
                <w:b w:val="0"/>
                <w:bCs w:val="0"/>
                <w:kern w:val="2"/>
                <w:sz w:val="21"/>
                <w:szCs w:val="21"/>
              </w:rPr>
              <w:t>危险品图像插入（TIP)功能</w:t>
            </w:r>
            <w:r>
              <w:rPr>
                <w:rFonts w:hint="eastAsia" w:ascii="宋体" w:hAnsi="宋体" w:eastAsia="宋体" w:cs="宋体"/>
                <w:b w:val="0"/>
                <w:bCs w:val="0"/>
                <w:sz w:val="21"/>
                <w:szCs w:val="21"/>
              </w:rPr>
              <w:t>：可在正常扫描生成的行包图像中随机插入危险物品或包裹图像;系统管理员可设定危险品图像插入(TIP) 频率、各类危险品图像插入比例、开始和结束的时间、考核的用户范围。</w:t>
            </w:r>
          </w:p>
          <w:p w14:paraId="2D57013C">
            <w:pPr>
              <w:pStyle w:val="10"/>
              <w:spacing w:line="240" w:lineRule="auto"/>
              <w:rPr>
                <w:rFonts w:hint="eastAsia" w:ascii="宋体" w:hAnsi="宋体" w:eastAsia="宋体" w:cs="宋体"/>
                <w:b w:val="0"/>
                <w:bCs w:val="0"/>
                <w:sz w:val="21"/>
                <w:szCs w:val="21"/>
              </w:rPr>
            </w:pPr>
            <w:r>
              <w:rPr>
                <w:rFonts w:hint="eastAsia" w:ascii="宋体" w:hAnsi="宋体" w:cs="宋体"/>
                <w:b w:val="0"/>
                <w:bCs w:val="0"/>
                <w:kern w:val="2"/>
                <w:sz w:val="21"/>
                <w:szCs w:val="21"/>
                <w:lang w:val="en-US" w:eastAsia="zh-CN"/>
              </w:rPr>
              <w:t>14</w:t>
            </w:r>
            <w:r>
              <w:rPr>
                <w:rFonts w:hint="eastAsia" w:ascii="宋体" w:hAnsi="宋体" w:eastAsia="宋体" w:cs="宋体"/>
                <w:b w:val="0"/>
                <w:bCs w:val="0"/>
                <w:kern w:val="2"/>
                <w:sz w:val="21"/>
                <w:szCs w:val="21"/>
                <w:lang w:val="en-US" w:eastAsia="zh-CN"/>
              </w:rPr>
              <w:t>.</w:t>
            </w:r>
            <w:r>
              <w:rPr>
                <w:rFonts w:hint="eastAsia" w:ascii="宋体" w:hAnsi="宋体" w:eastAsia="宋体" w:cs="宋体"/>
                <w:b w:val="0"/>
                <w:bCs w:val="0"/>
                <w:kern w:val="2"/>
                <w:sz w:val="21"/>
                <w:szCs w:val="21"/>
              </w:rPr>
              <w:t>扩展功能</w:t>
            </w:r>
            <w:r>
              <w:rPr>
                <w:rFonts w:hint="eastAsia" w:ascii="宋体" w:hAnsi="宋体" w:eastAsia="宋体" w:cs="宋体"/>
                <w:b w:val="0"/>
                <w:bCs w:val="0"/>
                <w:sz w:val="21"/>
                <w:szCs w:val="21"/>
              </w:rPr>
              <w:t>：可通过网络接口远程连接外部设备/系统;可进行集中管理和控制;故障时可远程显示并给出报警信息。</w:t>
            </w:r>
          </w:p>
          <w:p w14:paraId="72CC8604">
            <w:pPr>
              <w:pStyle w:val="10"/>
              <w:spacing w:line="240" w:lineRule="auto"/>
              <w:rPr>
                <w:rFonts w:hint="eastAsia" w:ascii="宋体" w:hAnsi="宋体" w:eastAsia="宋体" w:cs="宋体"/>
                <w:b w:val="0"/>
                <w:bCs w:val="0"/>
                <w:sz w:val="21"/>
                <w:szCs w:val="21"/>
                <w:lang w:eastAsia="zh-CN"/>
              </w:rPr>
            </w:pPr>
            <w:r>
              <w:rPr>
                <w:rFonts w:hint="eastAsia" w:ascii="宋体" w:hAnsi="宋体" w:cs="宋体"/>
                <w:b w:val="0"/>
                <w:bCs w:val="0"/>
                <w:color w:val="auto"/>
                <w:kern w:val="0"/>
                <w:sz w:val="21"/>
                <w:szCs w:val="21"/>
                <w:lang w:val="en-US" w:eastAsia="zh-CN"/>
              </w:rPr>
              <w:t>15</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w:t>
            </w:r>
            <w:r>
              <w:rPr>
                <w:rFonts w:hint="eastAsia" w:ascii="宋体" w:hAnsi="宋体" w:eastAsia="宋体" w:cs="宋体"/>
                <w:b w:val="0"/>
                <w:bCs w:val="0"/>
                <w:kern w:val="2"/>
                <w:sz w:val="21"/>
                <w:szCs w:val="21"/>
              </w:rPr>
              <w:t>泄露射线剂量率功能</w:t>
            </w:r>
            <w:r>
              <w:rPr>
                <w:rFonts w:hint="eastAsia" w:ascii="宋体" w:hAnsi="宋体" w:eastAsia="宋体" w:cs="宋体"/>
                <w:b w:val="0"/>
                <w:bCs w:val="0"/>
                <w:sz w:val="21"/>
                <w:szCs w:val="21"/>
              </w:rPr>
              <w:t>：</w:t>
            </w:r>
            <w:r>
              <w:rPr>
                <w:rFonts w:hint="eastAsia" w:ascii="宋体" w:hAnsi="宋体" w:eastAsia="宋体" w:cs="宋体"/>
                <w:b w:val="0"/>
                <w:bCs w:val="0"/>
                <w:sz w:val="21"/>
                <w:szCs w:val="21"/>
                <w:lang w:eastAsia="zh-CN"/>
              </w:rPr>
              <w:t>设备应配置小型剂量当量仪，辐射剂量当量率超过设定阀值时，剂量仪应能声光报警。</w:t>
            </w:r>
          </w:p>
          <w:p w14:paraId="47FB98D7">
            <w:pPr>
              <w:pStyle w:val="10"/>
              <w:spacing w:line="240" w:lineRule="auto"/>
              <w:rPr>
                <w:rFonts w:hint="eastAsia" w:ascii="宋体" w:hAnsi="宋体" w:eastAsia="宋体" w:cs="宋体"/>
                <w:b w:val="0"/>
                <w:bCs w:val="0"/>
                <w:color w:val="000000"/>
                <w:sz w:val="21"/>
                <w:szCs w:val="21"/>
              </w:rPr>
            </w:pPr>
            <w:r>
              <w:rPr>
                <w:rFonts w:hint="eastAsia" w:ascii="宋体" w:hAnsi="宋体" w:cs="宋体"/>
                <w:b w:val="0"/>
                <w:bCs w:val="0"/>
                <w:color w:val="000000"/>
                <w:sz w:val="21"/>
                <w:szCs w:val="21"/>
                <w:lang w:val="en-US" w:eastAsia="zh-CN"/>
              </w:rPr>
              <w:t>16</w:t>
            </w:r>
            <w:r>
              <w:rPr>
                <w:rFonts w:hint="eastAsia" w:ascii="宋体" w:hAnsi="宋体" w:eastAsia="宋体" w:cs="宋体"/>
                <w:b w:val="0"/>
                <w:bCs w:val="0"/>
                <w:color w:val="000000"/>
                <w:sz w:val="21"/>
                <w:szCs w:val="21"/>
                <w:lang w:val="en-US" w:eastAsia="zh-CN"/>
              </w:rPr>
              <w:t>.</w:t>
            </w:r>
            <w:r>
              <w:rPr>
                <w:rFonts w:hint="eastAsia" w:ascii="宋体" w:hAnsi="宋体" w:eastAsia="宋体" w:cs="宋体"/>
                <w:b w:val="0"/>
                <w:bCs w:val="0"/>
                <w:color w:val="000000"/>
                <w:sz w:val="21"/>
                <w:szCs w:val="21"/>
              </w:rPr>
              <w:t>安检</w:t>
            </w:r>
            <w:r>
              <w:rPr>
                <w:rFonts w:hint="eastAsia" w:ascii="宋体" w:hAnsi="宋体" w:eastAsia="宋体" w:cs="宋体"/>
                <w:b w:val="0"/>
                <w:bCs w:val="0"/>
                <w:color w:val="000000"/>
                <w:sz w:val="21"/>
                <w:szCs w:val="21"/>
                <w:lang w:val="en-US" w:eastAsia="zh-CN"/>
              </w:rPr>
              <w:t>数据</w:t>
            </w:r>
            <w:r>
              <w:rPr>
                <w:rFonts w:hint="eastAsia" w:ascii="宋体" w:hAnsi="宋体" w:eastAsia="宋体" w:cs="宋体"/>
                <w:b w:val="0"/>
                <w:bCs w:val="0"/>
                <w:color w:val="000000"/>
                <w:sz w:val="21"/>
                <w:szCs w:val="21"/>
              </w:rPr>
              <w:t>联动功能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在安检机阅图界面应能实时显示安检门被检查人的报警状态，同时有图形形状提示被检查人的报警区域。应能存储每天通过的通过人数、报警次数、报警信息等数据，并能够查询历史记录；存储数据不小于100000</w:t>
            </w:r>
            <w:r>
              <w:rPr>
                <w:rFonts w:hint="eastAsia" w:ascii="宋体" w:hAnsi="宋体" w:eastAsia="宋体" w:cs="宋体"/>
                <w:b w:val="0"/>
                <w:bCs w:val="0"/>
                <w:color w:val="000000"/>
                <w:sz w:val="21"/>
                <w:szCs w:val="21"/>
                <w:lang w:val="en-US" w:eastAsia="zh-CN"/>
              </w:rPr>
              <w:t>00</w:t>
            </w:r>
            <w:r>
              <w:rPr>
                <w:rFonts w:hint="eastAsia" w:ascii="宋体" w:hAnsi="宋体" w:eastAsia="宋体" w:cs="宋体"/>
                <w:b w:val="0"/>
                <w:bCs w:val="0"/>
                <w:color w:val="000000"/>
                <w:sz w:val="21"/>
                <w:szCs w:val="21"/>
              </w:rPr>
              <w:t>条。</w:t>
            </w:r>
          </w:p>
          <w:p w14:paraId="49561126">
            <w:pPr>
              <w:pStyle w:val="10"/>
              <w:spacing w:line="240" w:lineRule="auto"/>
              <w:rPr>
                <w:rFonts w:hint="eastAsia" w:ascii="宋体" w:hAnsi="宋体" w:eastAsia="宋体" w:cs="宋体"/>
                <w:b w:val="0"/>
                <w:bCs w:val="0"/>
                <w:color w:val="000000"/>
                <w:sz w:val="21"/>
                <w:szCs w:val="21"/>
                <w:lang w:val="en-US" w:eastAsia="zh-CN"/>
              </w:rPr>
            </w:pPr>
            <w:r>
              <w:rPr>
                <w:rFonts w:hint="eastAsia" w:ascii="宋体" w:hAnsi="宋体" w:cs="宋体"/>
                <w:color w:val="000000"/>
                <w:kern w:val="0"/>
                <w:sz w:val="21"/>
                <w:szCs w:val="21"/>
                <w:lang w:val="en-US" w:eastAsia="zh-CN" w:bidi="ar"/>
              </w:rPr>
              <w:t>17</w:t>
            </w:r>
            <w:r>
              <w:rPr>
                <w:rFonts w:hint="eastAsia" w:ascii="宋体" w:hAnsi="宋体" w:eastAsia="宋体" w:cs="宋体"/>
                <w:color w:val="000000"/>
                <w:kern w:val="0"/>
                <w:sz w:val="21"/>
                <w:szCs w:val="21"/>
                <w:lang w:val="en-US" w:eastAsia="zh-CN" w:bidi="ar"/>
              </w:rPr>
              <w:t xml:space="preserve">.自动接物架，材质：不锈钢，出包口接物架：1 个，长度≥500mm。 </w:t>
            </w:r>
          </w:p>
          <w:p w14:paraId="7446CCA3">
            <w:pPr>
              <w:spacing w:line="240" w:lineRule="auto"/>
              <w:jc w:val="left"/>
              <w:rPr>
                <w:rFonts w:hint="eastAsia" w:ascii="宋体" w:hAnsi="宋体" w:eastAsia="宋体" w:cs="宋体"/>
                <w:color w:val="000000"/>
                <w:sz w:val="21"/>
                <w:szCs w:val="21"/>
              </w:rPr>
            </w:pPr>
            <w:r>
              <w:rPr>
                <w:rFonts w:hint="eastAsia" w:ascii="宋体" w:hAnsi="宋体" w:cs="宋体"/>
                <w:sz w:val="21"/>
                <w:szCs w:val="21"/>
                <w:lang w:val="en-US" w:eastAsia="zh-CN"/>
              </w:rPr>
              <w:t>18.</w:t>
            </w:r>
            <w:r>
              <w:rPr>
                <w:rFonts w:hint="eastAsia" w:ascii="宋体" w:hAnsi="宋体" w:eastAsia="宋体" w:cs="宋体"/>
                <w:sz w:val="21"/>
                <w:szCs w:val="21"/>
                <w:lang w:val="en-US" w:eastAsia="zh-CN"/>
              </w:rPr>
              <w:t>▲</w:t>
            </w:r>
            <w:r>
              <w:rPr>
                <w:rFonts w:hint="eastAsia" w:ascii="宋体" w:hAnsi="宋体" w:eastAsia="宋体" w:cs="宋体"/>
                <w:color w:val="000000"/>
                <w:sz w:val="21"/>
                <w:szCs w:val="21"/>
              </w:rPr>
              <w:t>为保障产品质量和售后服务，投标时投标人需提供生产厂家对其针对本项目的制造厂家授权书和售后服务承诺函原件复印件并加</w:t>
            </w:r>
            <w:r>
              <w:rPr>
                <w:rFonts w:hint="eastAsia" w:ascii="宋体" w:hAnsi="宋体" w:eastAsia="宋体" w:cs="宋体"/>
                <w:color w:val="auto"/>
                <w:sz w:val="21"/>
                <w:szCs w:val="21"/>
              </w:rPr>
              <w:t>盖</w:t>
            </w:r>
            <w:r>
              <w:rPr>
                <w:rFonts w:hint="eastAsia" w:ascii="宋体" w:hAnsi="宋体" w:cs="宋体"/>
                <w:color w:val="auto"/>
                <w:sz w:val="21"/>
                <w:szCs w:val="21"/>
                <w:lang w:val="en-US" w:eastAsia="zh-CN"/>
              </w:rPr>
              <w:t>公章</w:t>
            </w:r>
            <w:r>
              <w:rPr>
                <w:rFonts w:hint="eastAsia" w:ascii="宋体" w:hAnsi="宋体" w:eastAsia="宋体" w:cs="宋体"/>
                <w:b w:val="0"/>
                <w:bCs w:val="0"/>
                <w:color w:val="auto"/>
                <w:sz w:val="21"/>
                <w:szCs w:val="21"/>
                <w:lang w:eastAsia="zh-CN"/>
              </w:rPr>
              <w:t>。</w:t>
            </w:r>
          </w:p>
          <w:p w14:paraId="5CB76C12">
            <w:pPr>
              <w:spacing w:line="240" w:lineRule="auto"/>
              <w:jc w:val="left"/>
              <w:rPr>
                <w:rFonts w:hint="eastAsia" w:ascii="宋体" w:hAnsi="宋体" w:eastAsia="宋体" w:cs="宋体"/>
                <w:color w:val="000000"/>
                <w:sz w:val="21"/>
                <w:szCs w:val="21"/>
                <w:lang w:val="en-US" w:eastAsia="zh-CN"/>
              </w:rPr>
            </w:pPr>
            <w:r>
              <w:rPr>
                <w:rFonts w:hint="eastAsia" w:ascii="宋体" w:hAnsi="宋体" w:cs="宋体"/>
                <w:sz w:val="21"/>
                <w:szCs w:val="21"/>
                <w:lang w:val="en-US" w:eastAsia="zh-CN"/>
              </w:rPr>
              <w:t>19.</w:t>
            </w:r>
            <w:r>
              <w:rPr>
                <w:rFonts w:hint="eastAsia" w:ascii="宋体" w:hAnsi="宋体" w:eastAsia="宋体" w:cs="宋体"/>
                <w:color w:val="000000"/>
                <w:sz w:val="21"/>
                <w:szCs w:val="21"/>
                <w:lang w:val="en-US" w:eastAsia="zh-CN"/>
              </w:rPr>
              <w:t>加</w:t>
            </w:r>
            <w:r>
              <w:rPr>
                <w:rFonts w:hint="eastAsia" w:ascii="宋体" w:hAnsi="宋体" w:eastAsia="宋体" w:cs="宋体"/>
                <w:sz w:val="21"/>
                <w:szCs w:val="21"/>
                <w:lang w:val="en-US" w:eastAsia="zh-CN"/>
              </w:rPr>
              <w:t>▲</w:t>
            </w:r>
            <w:r>
              <w:rPr>
                <w:rFonts w:hint="eastAsia" w:ascii="宋体" w:hAnsi="宋体" w:eastAsia="宋体" w:cs="宋体"/>
                <w:color w:val="000000"/>
                <w:sz w:val="21"/>
                <w:szCs w:val="21"/>
                <w:lang w:val="en-US" w:eastAsia="zh-CN"/>
              </w:rPr>
              <w:t>项技术参数为用户单位实质性需求，</w:t>
            </w:r>
            <w:r>
              <w:rPr>
                <w:rFonts w:hint="eastAsia" w:ascii="宋体" w:hAnsi="宋体" w:cs="宋体"/>
                <w:color w:val="000000"/>
                <w:sz w:val="21"/>
                <w:szCs w:val="21"/>
                <w:lang w:val="en-US" w:eastAsia="zh-CN"/>
              </w:rPr>
              <w:t>需提供检测报告。</w:t>
            </w:r>
          </w:p>
        </w:tc>
      </w:tr>
      <w:tr w14:paraId="59E0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826" w:type="dxa"/>
            <w:noWrap w:val="0"/>
            <w:vAlign w:val="top"/>
          </w:tcPr>
          <w:p w14:paraId="686C1014">
            <w:pPr>
              <w:jc w:val="center"/>
              <w:rPr>
                <w:rFonts w:hint="eastAsia" w:ascii="宋体" w:hAnsi="宋体" w:eastAsia="宋体" w:cs="宋体"/>
                <w:sz w:val="21"/>
                <w:szCs w:val="21"/>
                <w:vertAlign w:val="baseline"/>
                <w:lang w:val="en-US" w:eastAsia="zh-CN"/>
              </w:rPr>
            </w:pPr>
          </w:p>
          <w:p w14:paraId="78AF5C0C">
            <w:pPr>
              <w:pStyle w:val="2"/>
              <w:rPr>
                <w:rFonts w:hint="eastAsia" w:ascii="宋体" w:hAnsi="宋体" w:eastAsia="宋体" w:cs="宋体"/>
                <w:sz w:val="21"/>
                <w:szCs w:val="21"/>
                <w:vertAlign w:val="baseline"/>
                <w:lang w:val="en-US" w:eastAsia="zh-CN"/>
              </w:rPr>
            </w:pPr>
          </w:p>
          <w:p w14:paraId="648856D3">
            <w:pPr>
              <w:pStyle w:val="2"/>
              <w:rPr>
                <w:rFonts w:hint="eastAsia" w:ascii="宋体" w:hAnsi="宋体" w:eastAsia="宋体" w:cs="宋体"/>
                <w:sz w:val="21"/>
                <w:szCs w:val="21"/>
                <w:vertAlign w:val="baseline"/>
                <w:lang w:val="en-US" w:eastAsia="zh-CN"/>
              </w:rPr>
            </w:pPr>
          </w:p>
          <w:p w14:paraId="32059AD0">
            <w:pPr>
              <w:pStyle w:val="2"/>
              <w:rPr>
                <w:rFonts w:hint="eastAsia" w:ascii="宋体" w:hAnsi="宋体" w:eastAsia="宋体" w:cs="宋体"/>
                <w:sz w:val="21"/>
                <w:szCs w:val="21"/>
                <w:vertAlign w:val="baseline"/>
                <w:lang w:val="en-US" w:eastAsia="zh-CN"/>
              </w:rPr>
            </w:pPr>
          </w:p>
          <w:p w14:paraId="16CE8F44">
            <w:pPr>
              <w:pStyle w:val="2"/>
              <w:rPr>
                <w:rFonts w:hint="eastAsia" w:ascii="宋体" w:hAnsi="宋体" w:eastAsia="宋体" w:cs="宋体"/>
                <w:sz w:val="21"/>
                <w:szCs w:val="21"/>
                <w:vertAlign w:val="baseline"/>
                <w:lang w:val="en-US" w:eastAsia="zh-CN"/>
              </w:rPr>
            </w:pPr>
          </w:p>
          <w:p w14:paraId="584F2935">
            <w:pPr>
              <w:pStyle w:val="2"/>
              <w:rPr>
                <w:rFonts w:hint="eastAsia" w:ascii="宋体" w:hAnsi="宋体" w:eastAsia="宋体" w:cs="宋体"/>
                <w:sz w:val="21"/>
                <w:szCs w:val="21"/>
                <w:vertAlign w:val="baseline"/>
                <w:lang w:val="en-US" w:eastAsia="zh-CN"/>
              </w:rPr>
            </w:pPr>
          </w:p>
          <w:p w14:paraId="68A259A7">
            <w:pPr>
              <w:pStyle w:val="2"/>
              <w:rPr>
                <w:rFonts w:hint="eastAsia" w:ascii="宋体" w:hAnsi="宋体" w:eastAsia="宋体" w:cs="宋体"/>
                <w:sz w:val="21"/>
                <w:szCs w:val="21"/>
                <w:vertAlign w:val="baseline"/>
                <w:lang w:val="en-US" w:eastAsia="zh-CN"/>
              </w:rPr>
            </w:pPr>
          </w:p>
          <w:p w14:paraId="673B9100">
            <w:pPr>
              <w:pStyle w:val="2"/>
              <w:rPr>
                <w:rFonts w:hint="eastAsia" w:ascii="宋体" w:hAnsi="宋体" w:eastAsia="宋体" w:cs="宋体"/>
                <w:sz w:val="21"/>
                <w:szCs w:val="21"/>
                <w:vertAlign w:val="baseline"/>
                <w:lang w:val="en-US" w:eastAsia="zh-CN"/>
              </w:rPr>
            </w:pPr>
          </w:p>
          <w:p w14:paraId="399708C5">
            <w:pPr>
              <w:pStyle w:val="2"/>
              <w:rPr>
                <w:rFonts w:hint="eastAsia" w:ascii="宋体" w:hAnsi="宋体" w:eastAsia="宋体" w:cs="宋体"/>
                <w:sz w:val="21"/>
                <w:szCs w:val="21"/>
                <w:vertAlign w:val="baseline"/>
                <w:lang w:val="en-US" w:eastAsia="zh-CN"/>
              </w:rPr>
            </w:pPr>
          </w:p>
          <w:p w14:paraId="7EA5B41A">
            <w:pPr>
              <w:pStyle w:val="2"/>
              <w:rPr>
                <w:rFonts w:hint="eastAsia" w:ascii="宋体" w:hAnsi="宋体" w:eastAsia="宋体" w:cs="宋体"/>
                <w:sz w:val="21"/>
                <w:szCs w:val="21"/>
                <w:vertAlign w:val="baseline"/>
                <w:lang w:val="en-US" w:eastAsia="zh-CN"/>
              </w:rPr>
            </w:pPr>
          </w:p>
          <w:p w14:paraId="43F54868">
            <w:pPr>
              <w:pStyle w:val="2"/>
              <w:rPr>
                <w:rFonts w:hint="eastAsia" w:ascii="宋体" w:hAnsi="宋体" w:eastAsia="宋体" w:cs="宋体"/>
                <w:sz w:val="21"/>
                <w:szCs w:val="21"/>
                <w:vertAlign w:val="baseline"/>
                <w:lang w:val="en-US" w:eastAsia="zh-CN"/>
              </w:rPr>
            </w:pPr>
          </w:p>
          <w:p w14:paraId="69EECD30">
            <w:pPr>
              <w:pStyle w:val="2"/>
              <w:rPr>
                <w:rFonts w:hint="eastAsia" w:ascii="宋体" w:hAnsi="宋体" w:eastAsia="宋体" w:cs="宋体"/>
                <w:sz w:val="21"/>
                <w:szCs w:val="21"/>
                <w:vertAlign w:val="baseline"/>
                <w:lang w:val="en-US" w:eastAsia="zh-CN"/>
              </w:rPr>
            </w:pPr>
          </w:p>
          <w:p w14:paraId="1C53C4A2">
            <w:pPr>
              <w:pStyle w:val="2"/>
              <w:rPr>
                <w:rFonts w:hint="eastAsia" w:ascii="宋体" w:hAnsi="宋体" w:eastAsia="宋体" w:cs="宋体"/>
                <w:sz w:val="21"/>
                <w:szCs w:val="21"/>
                <w:vertAlign w:val="baseline"/>
                <w:lang w:val="en-US" w:eastAsia="zh-CN"/>
              </w:rPr>
            </w:pPr>
          </w:p>
          <w:p w14:paraId="2CB7D916">
            <w:pPr>
              <w:pStyle w:val="2"/>
              <w:rPr>
                <w:rFonts w:hint="eastAsia" w:ascii="宋体" w:hAnsi="宋体" w:eastAsia="宋体" w:cs="宋体"/>
                <w:sz w:val="21"/>
                <w:szCs w:val="21"/>
                <w:vertAlign w:val="baseline"/>
                <w:lang w:val="en-US" w:eastAsia="zh-CN"/>
              </w:rPr>
            </w:pPr>
          </w:p>
          <w:p w14:paraId="62F16F91">
            <w:pPr>
              <w:pStyle w:val="2"/>
              <w:rPr>
                <w:rFonts w:hint="eastAsia" w:ascii="宋体" w:hAnsi="宋体" w:eastAsia="宋体" w:cs="宋体"/>
                <w:sz w:val="21"/>
                <w:szCs w:val="21"/>
                <w:vertAlign w:val="baseline"/>
                <w:lang w:val="en-US" w:eastAsia="zh-CN"/>
              </w:rPr>
            </w:pPr>
          </w:p>
          <w:p w14:paraId="0B0F5980">
            <w:pPr>
              <w:pStyle w:val="2"/>
              <w:ind w:left="0" w:leftChars="0" w:firstLine="210" w:firstLineChars="100"/>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949" w:type="dxa"/>
            <w:noWrap w:val="0"/>
            <w:vAlign w:val="center"/>
          </w:tcPr>
          <w:p w14:paraId="493A20C9">
            <w:pPr>
              <w:adjustRightInd w:val="0"/>
              <w:snapToGrid w:val="0"/>
              <w:spacing w:line="360" w:lineRule="auto"/>
              <w:jc w:val="center"/>
              <w:rPr>
                <w:rFonts w:hint="eastAsia" w:ascii="宋体" w:hAnsi="宋体" w:eastAsia="宋体" w:cs="宋体"/>
                <w:b/>
                <w:bCs/>
                <w:color w:val="000000"/>
                <w:sz w:val="21"/>
                <w:szCs w:val="21"/>
                <w:lang w:eastAsia="zh-CN"/>
              </w:rPr>
            </w:pPr>
          </w:p>
          <w:p w14:paraId="472916CC">
            <w:pPr>
              <w:adjustRightInd w:val="0"/>
              <w:snapToGrid w:val="0"/>
              <w:spacing w:line="360" w:lineRule="auto"/>
              <w:jc w:val="center"/>
              <w:rPr>
                <w:rFonts w:hint="eastAsia" w:ascii="宋体" w:hAnsi="宋体" w:eastAsia="宋体" w:cs="宋体"/>
                <w:b/>
                <w:bCs/>
                <w:color w:val="000000"/>
                <w:sz w:val="21"/>
                <w:szCs w:val="21"/>
                <w:lang w:eastAsia="zh-CN"/>
              </w:rPr>
            </w:pPr>
          </w:p>
          <w:p w14:paraId="257842D0">
            <w:pPr>
              <w:adjustRightInd w:val="0"/>
              <w:snapToGrid w:val="0"/>
              <w:spacing w:line="360" w:lineRule="auto"/>
              <w:jc w:val="center"/>
              <w:rPr>
                <w:rFonts w:hint="eastAsia" w:ascii="宋体" w:hAnsi="宋体" w:eastAsia="宋体" w:cs="宋体"/>
                <w:b/>
                <w:bCs/>
                <w:color w:val="000000"/>
                <w:sz w:val="21"/>
                <w:szCs w:val="21"/>
                <w:lang w:eastAsia="zh-CN"/>
              </w:rPr>
            </w:pPr>
          </w:p>
          <w:p w14:paraId="1F45480B">
            <w:pPr>
              <w:adjustRightInd w:val="0"/>
              <w:snapToGrid w:val="0"/>
              <w:spacing w:line="360" w:lineRule="auto"/>
              <w:jc w:val="center"/>
              <w:rPr>
                <w:rFonts w:hint="eastAsia" w:ascii="宋体" w:hAnsi="宋体" w:eastAsia="宋体" w:cs="宋体"/>
                <w:b/>
                <w:bCs/>
                <w:color w:val="000000"/>
                <w:sz w:val="21"/>
                <w:szCs w:val="21"/>
                <w:lang w:eastAsia="zh-CN"/>
              </w:rPr>
            </w:pPr>
          </w:p>
          <w:p w14:paraId="514E2563">
            <w:pPr>
              <w:adjustRightInd w:val="0"/>
              <w:snapToGrid w:val="0"/>
              <w:spacing w:line="360" w:lineRule="auto"/>
              <w:jc w:val="center"/>
              <w:rPr>
                <w:rFonts w:hint="eastAsia" w:ascii="宋体" w:hAnsi="宋体" w:eastAsia="宋体" w:cs="宋体"/>
                <w:b/>
                <w:bCs/>
                <w:color w:val="000000"/>
                <w:sz w:val="21"/>
                <w:szCs w:val="21"/>
                <w:lang w:eastAsia="zh-CN"/>
              </w:rPr>
            </w:pPr>
          </w:p>
          <w:p w14:paraId="0CAA3AB3">
            <w:pPr>
              <w:adjustRightInd w:val="0"/>
              <w:snapToGrid w:val="0"/>
              <w:spacing w:line="360" w:lineRule="auto"/>
              <w:jc w:val="center"/>
              <w:rPr>
                <w:rFonts w:hint="eastAsia" w:ascii="宋体" w:hAnsi="宋体" w:eastAsia="宋体" w:cs="宋体"/>
                <w:b/>
                <w:bCs/>
                <w:color w:val="000000"/>
                <w:sz w:val="21"/>
                <w:szCs w:val="21"/>
                <w:lang w:eastAsia="zh-CN"/>
              </w:rPr>
            </w:pPr>
          </w:p>
          <w:p w14:paraId="3BC3A774">
            <w:pPr>
              <w:adjustRightInd w:val="0"/>
              <w:snapToGrid w:val="0"/>
              <w:spacing w:line="360" w:lineRule="auto"/>
              <w:jc w:val="center"/>
              <w:rPr>
                <w:rFonts w:hint="eastAsia" w:ascii="宋体" w:hAnsi="宋体" w:eastAsia="宋体" w:cs="宋体"/>
                <w:b/>
                <w:bCs/>
                <w:color w:val="000000"/>
                <w:sz w:val="21"/>
                <w:szCs w:val="21"/>
                <w:lang w:eastAsia="zh-CN"/>
              </w:rPr>
            </w:pPr>
          </w:p>
          <w:p w14:paraId="52206E72">
            <w:pPr>
              <w:adjustRightInd w:val="0"/>
              <w:snapToGrid w:val="0"/>
              <w:spacing w:line="360" w:lineRule="auto"/>
              <w:jc w:val="center"/>
              <w:rPr>
                <w:rFonts w:hint="eastAsia" w:ascii="宋体" w:hAnsi="宋体" w:eastAsia="宋体" w:cs="宋体"/>
                <w:b/>
                <w:bCs/>
                <w:color w:val="000000"/>
                <w:sz w:val="21"/>
                <w:szCs w:val="21"/>
                <w:lang w:eastAsia="zh-CN"/>
              </w:rPr>
            </w:pPr>
          </w:p>
          <w:p w14:paraId="39CD0176">
            <w:pPr>
              <w:adjustRightInd w:val="0"/>
              <w:snapToGrid w:val="0"/>
              <w:spacing w:line="360" w:lineRule="auto"/>
              <w:jc w:val="center"/>
              <w:rPr>
                <w:rFonts w:hint="eastAsia" w:ascii="宋体" w:hAnsi="宋体" w:eastAsia="宋体" w:cs="宋体"/>
                <w:b/>
                <w:bCs/>
                <w:color w:val="000000"/>
                <w:sz w:val="21"/>
                <w:szCs w:val="21"/>
                <w:lang w:eastAsia="zh-CN"/>
              </w:rPr>
            </w:pPr>
          </w:p>
          <w:p w14:paraId="5288D088">
            <w:pPr>
              <w:adjustRightInd w:val="0"/>
              <w:snapToGrid w:val="0"/>
              <w:spacing w:line="360" w:lineRule="auto"/>
              <w:jc w:val="center"/>
              <w:rPr>
                <w:rFonts w:hint="eastAsia" w:ascii="宋体" w:hAnsi="宋体" w:eastAsia="宋体" w:cs="宋体"/>
                <w:b/>
                <w:bCs/>
                <w:color w:val="000000"/>
                <w:sz w:val="21"/>
                <w:szCs w:val="21"/>
                <w:lang w:eastAsia="zh-CN"/>
              </w:rPr>
            </w:pPr>
          </w:p>
          <w:p w14:paraId="6EDF546A">
            <w:pPr>
              <w:adjustRightInd w:val="0"/>
              <w:snapToGrid w:val="0"/>
              <w:spacing w:line="360" w:lineRule="auto"/>
              <w:jc w:val="center"/>
              <w:rPr>
                <w:rFonts w:hint="eastAsia" w:ascii="宋体" w:hAnsi="宋体" w:eastAsia="宋体" w:cs="宋体"/>
                <w:b/>
                <w:bCs/>
                <w:color w:val="000000"/>
                <w:sz w:val="21"/>
                <w:szCs w:val="21"/>
                <w:lang w:eastAsia="zh-CN"/>
              </w:rPr>
            </w:pPr>
          </w:p>
          <w:p w14:paraId="1C5000AD">
            <w:pPr>
              <w:adjustRightInd w:val="0"/>
              <w:snapToGrid w:val="0"/>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color w:val="000000"/>
                <w:sz w:val="21"/>
                <w:szCs w:val="21"/>
                <w:lang w:eastAsia="zh-CN"/>
              </w:rPr>
              <w:t>安检门</w:t>
            </w:r>
          </w:p>
        </w:tc>
        <w:tc>
          <w:tcPr>
            <w:tcW w:w="7910" w:type="dxa"/>
            <w:noWrap w:val="0"/>
            <w:vAlign w:val="top"/>
          </w:tcPr>
          <w:p w14:paraId="413B00C3">
            <w:pPr>
              <w:numPr>
                <w:ilvl w:val="0"/>
                <w:numId w:val="0"/>
              </w:numPr>
              <w:spacing w:line="240" w:lineRule="auto"/>
              <w:ind w:leftChars="0"/>
              <w:jc w:val="left"/>
              <w:rPr>
                <w:rFonts w:hint="eastAsia" w:ascii="宋体" w:hAnsi="宋体" w:eastAsia="宋体" w:cs="宋体"/>
                <w:b w:val="0"/>
                <w:bCs/>
                <w:color w:val="auto"/>
                <w:sz w:val="21"/>
                <w:szCs w:val="21"/>
                <w:lang w:eastAsia="zh-CN"/>
              </w:rPr>
            </w:pPr>
            <w:r>
              <w:rPr>
                <w:rFonts w:hint="eastAsia" w:ascii="宋体" w:hAnsi="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b w:val="0"/>
                <w:bCs/>
                <w:color w:val="auto"/>
                <w:sz w:val="21"/>
                <w:szCs w:val="21"/>
              </w:rPr>
              <w:t>执行标准：设备需通过公安部检测中心按照</w:t>
            </w:r>
            <w:r>
              <w:rPr>
                <w:rFonts w:hint="eastAsia" w:ascii="宋体" w:hAnsi="宋体" w:eastAsia="宋体" w:cs="宋体"/>
                <w:b w:val="0"/>
                <w:bCs/>
                <w:color w:val="auto"/>
                <w:sz w:val="21"/>
                <w:szCs w:val="21"/>
                <w:lang w:val="en-US" w:eastAsia="zh-CN"/>
              </w:rPr>
              <w:t>GB</w:t>
            </w:r>
            <w:r>
              <w:rPr>
                <w:rFonts w:hint="eastAsia" w:ascii="宋体" w:hAnsi="宋体" w:eastAsia="宋体" w:cs="宋体"/>
                <w:b w:val="0"/>
                <w:bCs/>
                <w:color w:val="auto"/>
                <w:sz w:val="21"/>
                <w:szCs w:val="21"/>
              </w:rPr>
              <w:t>15210-2018标准检测</w:t>
            </w:r>
            <w:r>
              <w:rPr>
                <w:rFonts w:hint="eastAsia" w:ascii="宋体" w:hAnsi="宋体" w:eastAsia="宋体" w:cs="宋体"/>
                <w:b w:val="0"/>
                <w:bCs/>
                <w:color w:val="auto"/>
                <w:sz w:val="21"/>
                <w:szCs w:val="21"/>
                <w:lang w:eastAsia="zh-CN"/>
              </w:rPr>
              <w:t>。</w:t>
            </w:r>
          </w:p>
          <w:p w14:paraId="31E88842">
            <w:pPr>
              <w:pStyle w:val="10"/>
              <w:numPr>
                <w:ilvl w:val="0"/>
                <w:numId w:val="0"/>
              </w:numPr>
              <w:spacing w:line="240" w:lineRule="auto"/>
              <w:ind w:leftChars="0"/>
              <w:jc w:val="left"/>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2.</w:t>
            </w:r>
            <w:r>
              <w:rPr>
                <w:rFonts w:hint="eastAsia" w:ascii="宋体" w:hAnsi="宋体" w:eastAsia="宋体" w:cs="宋体"/>
                <w:b w:val="0"/>
                <w:bCs/>
                <w:color w:val="auto"/>
                <w:sz w:val="21"/>
                <w:szCs w:val="21"/>
              </w:rPr>
              <w:t>通道尺寸</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1980</w:t>
            </w:r>
            <w:r>
              <w:rPr>
                <w:rFonts w:hint="eastAsia" w:ascii="宋体" w:hAnsi="宋体" w:eastAsia="宋体" w:cs="宋体"/>
                <w:b w:val="0"/>
                <w:bCs/>
                <w:color w:val="auto"/>
                <w:sz w:val="21"/>
                <w:szCs w:val="21"/>
              </w:rPr>
              <w:t>(高) x </w:t>
            </w:r>
            <w:r>
              <w:rPr>
                <w:rFonts w:hint="eastAsia" w:ascii="宋体" w:hAnsi="宋体" w:eastAsia="宋体" w:cs="宋体"/>
                <w:b w:val="0"/>
                <w:bCs/>
                <w:color w:val="auto"/>
                <w:sz w:val="21"/>
                <w:szCs w:val="21"/>
                <w:lang w:val="en-US" w:eastAsia="zh-CN"/>
              </w:rPr>
              <w:t>710</w:t>
            </w:r>
            <w:r>
              <w:rPr>
                <w:rFonts w:hint="eastAsia" w:ascii="宋体" w:hAnsi="宋体" w:eastAsia="宋体" w:cs="宋体"/>
                <w:b w:val="0"/>
                <w:bCs/>
                <w:color w:val="auto"/>
                <w:sz w:val="21"/>
                <w:szCs w:val="21"/>
              </w:rPr>
              <w:t>(宽) x </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50(深)</w:t>
            </w:r>
          </w:p>
          <w:p w14:paraId="09415426">
            <w:pPr>
              <w:pStyle w:val="10"/>
              <w:numPr>
                <w:ilvl w:val="0"/>
                <w:numId w:val="0"/>
              </w:numPr>
              <w:spacing w:line="240" w:lineRule="auto"/>
              <w:ind w:leftChars="0"/>
              <w:jc w:val="left"/>
              <w:rPr>
                <w:rFonts w:hint="eastAsia" w:ascii="宋体" w:hAnsi="宋体" w:eastAsia="宋体" w:cs="宋体"/>
                <w:b w:val="0"/>
                <w:bCs/>
                <w:color w:val="auto"/>
                <w:sz w:val="21"/>
                <w:szCs w:val="21"/>
                <w:lang w:eastAsia="zh-CN"/>
              </w:rPr>
            </w:pPr>
            <w:r>
              <w:rPr>
                <w:rFonts w:hint="eastAsia" w:ascii="宋体" w:hAnsi="宋体" w:cs="宋体"/>
                <w:b w:val="0"/>
                <w:bCs/>
                <w:color w:val="auto"/>
                <w:sz w:val="21"/>
                <w:szCs w:val="21"/>
                <w:lang w:val="en-US" w:eastAsia="zh-CN"/>
              </w:rPr>
              <w:t>3.</w:t>
            </w:r>
            <w:r>
              <w:rPr>
                <w:rFonts w:hint="eastAsia" w:ascii="宋体" w:hAnsi="宋体" w:eastAsia="宋体" w:cs="宋体"/>
                <w:b w:val="0"/>
                <w:bCs/>
                <w:color w:val="auto"/>
                <w:sz w:val="21"/>
                <w:szCs w:val="21"/>
              </w:rPr>
              <w:t>重量</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≤80KG，便于移动</w:t>
            </w:r>
            <w:r>
              <w:rPr>
                <w:rFonts w:hint="eastAsia" w:ascii="宋体" w:hAnsi="宋体" w:eastAsia="宋体" w:cs="宋体"/>
                <w:b w:val="0"/>
                <w:bCs/>
                <w:color w:val="auto"/>
                <w:sz w:val="21"/>
                <w:szCs w:val="21"/>
                <w:lang w:eastAsia="zh-CN"/>
              </w:rPr>
              <w:t>。</w:t>
            </w:r>
          </w:p>
          <w:p w14:paraId="2986A1BA">
            <w:pPr>
              <w:pStyle w:val="10"/>
              <w:numPr>
                <w:ilvl w:val="0"/>
                <w:numId w:val="0"/>
              </w:numPr>
              <w:spacing w:line="240" w:lineRule="auto"/>
              <w:ind w:leftChars="0"/>
              <w:jc w:val="left"/>
              <w:rPr>
                <w:rFonts w:hint="eastAsia" w:ascii="宋体" w:hAnsi="宋体" w:eastAsia="宋体" w:cs="宋体"/>
                <w:b w:val="0"/>
                <w:bCs/>
                <w:color w:val="auto"/>
                <w:sz w:val="21"/>
                <w:szCs w:val="21"/>
                <w:lang w:eastAsia="zh-CN"/>
              </w:rPr>
            </w:pPr>
            <w:r>
              <w:rPr>
                <w:rFonts w:hint="eastAsia" w:ascii="宋体" w:hAnsi="宋体" w:cs="宋体"/>
                <w:b w:val="0"/>
                <w:bCs/>
                <w:color w:val="auto"/>
                <w:sz w:val="21"/>
                <w:szCs w:val="21"/>
                <w:lang w:val="en-US" w:eastAsia="zh-CN"/>
              </w:rPr>
              <w:t>4.</w:t>
            </w:r>
            <w:r>
              <w:rPr>
                <w:rFonts w:hint="eastAsia" w:ascii="宋体" w:hAnsi="宋体" w:eastAsia="宋体" w:cs="宋体"/>
                <w:b w:val="0"/>
                <w:bCs/>
                <w:color w:val="auto"/>
                <w:sz w:val="21"/>
                <w:szCs w:val="21"/>
              </w:rPr>
              <w:t>操作授权</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除了使用安检门必需的控制装置和工作参数外，其它影响探测性能的装置和参数都应加以保护，避免非授权人员擅自改动</w:t>
            </w:r>
            <w:r>
              <w:rPr>
                <w:rFonts w:hint="eastAsia" w:ascii="宋体" w:hAnsi="宋体" w:eastAsia="宋体" w:cs="宋体"/>
                <w:b w:val="0"/>
                <w:bCs/>
                <w:color w:val="auto"/>
                <w:sz w:val="21"/>
                <w:szCs w:val="21"/>
                <w:lang w:eastAsia="zh-CN"/>
              </w:rPr>
              <w:t>。</w:t>
            </w:r>
          </w:p>
          <w:p w14:paraId="191BBDF3">
            <w:pPr>
              <w:pStyle w:val="10"/>
              <w:numPr>
                <w:ilvl w:val="0"/>
                <w:numId w:val="0"/>
              </w:numPr>
              <w:spacing w:line="240" w:lineRule="auto"/>
              <w:ind w:leftChars="0"/>
              <w:jc w:val="left"/>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5.</w:t>
            </w:r>
            <w:r>
              <w:rPr>
                <w:rFonts w:hint="eastAsia" w:ascii="宋体" w:hAnsi="宋体" w:eastAsia="宋体" w:cs="宋体"/>
                <w:b w:val="0"/>
                <w:bCs/>
                <w:color w:val="auto"/>
                <w:sz w:val="21"/>
                <w:szCs w:val="21"/>
              </w:rPr>
              <w:t>开机自检功能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安检门具有自检功能，在开机时应能进行自检并显示</w:t>
            </w:r>
            <w:r>
              <w:rPr>
                <w:rFonts w:hint="eastAsia" w:ascii="宋体" w:hAnsi="宋体" w:eastAsia="宋体" w:cs="宋体"/>
                <w:b w:val="0"/>
                <w:bCs/>
                <w:color w:val="auto"/>
                <w:sz w:val="21"/>
                <w:szCs w:val="21"/>
                <w:lang w:eastAsia="zh-CN"/>
              </w:rPr>
              <w:t>左传感器、右传感器、前</w:t>
            </w:r>
            <w:r>
              <w:rPr>
                <w:rFonts w:hint="eastAsia" w:ascii="宋体" w:hAnsi="宋体" w:eastAsia="宋体" w:cs="宋体"/>
                <w:b w:val="0"/>
                <w:bCs/>
                <w:color w:val="auto"/>
                <w:sz w:val="21"/>
                <w:szCs w:val="21"/>
              </w:rPr>
              <w:t>红外、</w:t>
            </w:r>
            <w:r>
              <w:rPr>
                <w:rFonts w:hint="eastAsia" w:ascii="宋体" w:hAnsi="宋体" w:eastAsia="宋体" w:cs="宋体"/>
                <w:b w:val="0"/>
                <w:bCs/>
                <w:color w:val="auto"/>
                <w:sz w:val="21"/>
                <w:szCs w:val="21"/>
                <w:lang w:eastAsia="zh-CN"/>
              </w:rPr>
              <w:t>后</w:t>
            </w:r>
            <w:r>
              <w:rPr>
                <w:rFonts w:hint="eastAsia" w:ascii="宋体" w:hAnsi="宋体" w:eastAsia="宋体" w:cs="宋体"/>
                <w:b w:val="0"/>
                <w:bCs/>
                <w:color w:val="auto"/>
                <w:sz w:val="21"/>
                <w:szCs w:val="21"/>
              </w:rPr>
              <w:t>红外、</w:t>
            </w:r>
            <w:r>
              <w:rPr>
                <w:rFonts w:hint="eastAsia" w:ascii="宋体" w:hAnsi="宋体" w:eastAsia="宋体" w:cs="宋体"/>
                <w:b w:val="0"/>
                <w:bCs/>
                <w:color w:val="auto"/>
                <w:sz w:val="21"/>
                <w:szCs w:val="21"/>
                <w:lang w:eastAsia="zh-CN"/>
              </w:rPr>
              <w:t>系统电源、</w:t>
            </w:r>
            <w:r>
              <w:rPr>
                <w:rFonts w:hint="eastAsia" w:ascii="宋体" w:hAnsi="宋体" w:eastAsia="宋体" w:cs="宋体"/>
                <w:b w:val="0"/>
                <w:bCs/>
                <w:color w:val="auto"/>
                <w:sz w:val="21"/>
                <w:szCs w:val="21"/>
                <w:lang w:val="en-US" w:eastAsia="zh-CN"/>
              </w:rPr>
              <w:t>SD卡、区位灯、报警声音</w:t>
            </w:r>
            <w:r>
              <w:rPr>
                <w:rFonts w:hint="eastAsia" w:ascii="宋体" w:hAnsi="宋体" w:eastAsia="宋体" w:cs="宋体"/>
                <w:b w:val="0"/>
                <w:bCs/>
                <w:color w:val="auto"/>
                <w:sz w:val="21"/>
                <w:szCs w:val="21"/>
              </w:rPr>
              <w:t>等工作状态及检测结果。</w:t>
            </w:r>
          </w:p>
          <w:p w14:paraId="18E5F4BE">
            <w:pPr>
              <w:pStyle w:val="10"/>
              <w:numPr>
                <w:ilvl w:val="0"/>
                <w:numId w:val="0"/>
              </w:numPr>
              <w:spacing w:line="240" w:lineRule="auto"/>
              <w:ind w:leftChars="0"/>
              <w:jc w:val="left"/>
              <w:rPr>
                <w:rFonts w:hint="eastAsia" w:ascii="宋体" w:hAnsi="宋体" w:eastAsia="宋体" w:cs="宋体"/>
                <w:b w:val="0"/>
                <w:bCs/>
                <w:color w:val="auto"/>
                <w:sz w:val="21"/>
                <w:szCs w:val="21"/>
                <w:lang w:val="en-US" w:eastAsia="zh-CN"/>
              </w:rPr>
            </w:pPr>
            <w:r>
              <w:rPr>
                <w:rFonts w:hint="eastAsia" w:ascii="宋体" w:hAnsi="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b w:val="0"/>
                <w:bCs/>
                <w:color w:val="auto"/>
                <w:sz w:val="21"/>
                <w:szCs w:val="21"/>
              </w:rPr>
              <w:t>探测性能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符合混合类（I类、II类</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II</w:t>
            </w:r>
            <w:r>
              <w:rPr>
                <w:rFonts w:hint="eastAsia" w:ascii="宋体" w:hAnsi="宋体" w:eastAsia="宋体" w:cs="宋体"/>
                <w:b w:val="0"/>
                <w:bCs/>
                <w:color w:val="auto"/>
                <w:sz w:val="21"/>
                <w:szCs w:val="21"/>
                <w:lang w:val="en-US" w:eastAsia="zh-CN"/>
              </w:rPr>
              <w:t>I</w:t>
            </w:r>
            <w:r>
              <w:rPr>
                <w:rFonts w:hint="eastAsia" w:ascii="宋体" w:hAnsi="宋体" w:eastAsia="宋体" w:cs="宋体"/>
                <w:b w:val="0"/>
                <w:bCs/>
                <w:color w:val="auto"/>
                <w:sz w:val="21"/>
                <w:szCs w:val="21"/>
              </w:rPr>
              <w:t>类）标准</w:t>
            </w:r>
            <w:r>
              <w:rPr>
                <w:rFonts w:hint="eastAsia" w:ascii="宋体" w:hAnsi="宋体" w:eastAsia="宋体" w:cs="宋体"/>
                <w:b w:val="0"/>
                <w:bCs/>
                <w:color w:val="auto"/>
                <w:sz w:val="21"/>
                <w:szCs w:val="21"/>
                <w:lang w:eastAsia="zh-CN"/>
              </w:rPr>
              <w:t>。</w:t>
            </w:r>
          </w:p>
          <w:p w14:paraId="57392906">
            <w:pPr>
              <w:numPr>
                <w:ilvl w:val="0"/>
                <w:numId w:val="0"/>
              </w:numPr>
              <w:spacing w:line="240" w:lineRule="auto"/>
              <w:ind w:leftChars="0"/>
              <w:jc w:val="left"/>
              <w:rPr>
                <w:rFonts w:hint="eastAsia" w:ascii="宋体" w:hAnsi="宋体" w:eastAsia="宋体" w:cs="宋体"/>
                <w:b w:val="0"/>
                <w:bCs/>
                <w:color w:val="auto"/>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b w:val="0"/>
                <w:bCs/>
                <w:color w:val="auto"/>
                <w:sz w:val="21"/>
                <w:szCs w:val="21"/>
              </w:rPr>
              <w:t>报警声音</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130</w:t>
            </w:r>
            <w:r>
              <w:rPr>
                <w:rFonts w:hint="eastAsia" w:ascii="宋体" w:hAnsi="宋体" w:eastAsia="宋体" w:cs="宋体"/>
                <w:b w:val="0"/>
                <w:bCs/>
                <w:color w:val="auto"/>
                <w:sz w:val="21"/>
                <w:szCs w:val="21"/>
              </w:rPr>
              <w:t>dB</w:t>
            </w:r>
          </w:p>
          <w:p w14:paraId="30C69DB2">
            <w:pPr>
              <w:pStyle w:val="10"/>
              <w:numPr>
                <w:ilvl w:val="0"/>
                <w:numId w:val="0"/>
              </w:numPr>
              <w:spacing w:line="240" w:lineRule="auto"/>
              <w:ind w:leftChars="0"/>
              <w:jc w:val="left"/>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开机自动设置频率</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可自动或手动调节工作频率，自动模式下样机可根据环境在开机时自动调节工作频率</w:t>
            </w:r>
            <w:r>
              <w:rPr>
                <w:rFonts w:hint="eastAsia" w:ascii="宋体" w:hAnsi="宋体" w:eastAsia="宋体" w:cs="宋体"/>
                <w:b w:val="0"/>
                <w:bCs/>
                <w:color w:val="auto"/>
                <w:sz w:val="21"/>
                <w:szCs w:val="21"/>
                <w:highlight w:val="none"/>
                <w:lang w:eastAsia="zh-CN"/>
              </w:rPr>
              <w:t>。</w:t>
            </w:r>
          </w:p>
          <w:p w14:paraId="192F624F">
            <w:pPr>
              <w:pStyle w:val="10"/>
              <w:numPr>
                <w:ilvl w:val="0"/>
                <w:numId w:val="0"/>
              </w:numPr>
              <w:spacing w:line="240" w:lineRule="auto"/>
              <w:ind w:leftChars="0"/>
              <w:jc w:val="left"/>
              <w:rPr>
                <w:rFonts w:hint="eastAsia" w:ascii="宋体" w:hAnsi="宋体" w:eastAsia="宋体" w:cs="宋体"/>
                <w:b w:val="0"/>
                <w:bCs/>
                <w:color w:val="auto"/>
                <w:sz w:val="21"/>
                <w:szCs w:val="21"/>
                <w:lang w:eastAsia="zh-CN"/>
              </w:rPr>
            </w:pPr>
            <w:r>
              <w:rPr>
                <w:rFonts w:hint="eastAsia" w:ascii="宋体" w:hAnsi="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b w:val="0"/>
                <w:bCs/>
                <w:color w:val="auto"/>
                <w:sz w:val="21"/>
                <w:szCs w:val="21"/>
                <w:highlight w:val="none"/>
                <w:lang w:eastAsia="zh-CN"/>
              </w:rPr>
              <w:t>飞物探测功能：</w:t>
            </w:r>
            <w:r>
              <w:rPr>
                <w:rFonts w:hint="eastAsia" w:ascii="宋体" w:hAnsi="宋体" w:eastAsia="宋体" w:cs="宋体"/>
                <w:b w:val="0"/>
                <w:bCs/>
                <w:color w:val="auto"/>
                <w:sz w:val="21"/>
                <w:szCs w:val="21"/>
                <w:highlight w:val="none"/>
              </w:rPr>
              <w:t>安检门具有飞物报警功能，在飞物探测模式下，</w:t>
            </w:r>
            <w:r>
              <w:rPr>
                <w:rFonts w:hint="eastAsia" w:ascii="宋体" w:hAnsi="宋体" w:eastAsia="宋体" w:cs="宋体"/>
                <w:b w:val="0"/>
                <w:bCs/>
                <w:color w:val="auto"/>
                <w:sz w:val="21"/>
                <w:szCs w:val="21"/>
              </w:rPr>
              <w:t>将1毛钱硬币（直径1.9mm）以不大于1m/s 速度抛过探测区域时，安检门应给出报警指示</w:t>
            </w:r>
            <w:r>
              <w:rPr>
                <w:rFonts w:hint="eastAsia" w:ascii="宋体" w:hAnsi="宋体" w:eastAsia="宋体" w:cs="宋体"/>
                <w:b w:val="0"/>
                <w:bCs/>
                <w:color w:val="auto"/>
                <w:sz w:val="21"/>
                <w:szCs w:val="21"/>
                <w:lang w:eastAsia="zh-CN"/>
              </w:rPr>
              <w:t>。</w:t>
            </w:r>
          </w:p>
          <w:p w14:paraId="6509C687">
            <w:pPr>
              <w:pStyle w:val="10"/>
              <w:numPr>
                <w:ilvl w:val="0"/>
                <w:numId w:val="0"/>
              </w:numPr>
              <w:spacing w:line="240" w:lineRule="auto"/>
              <w:ind w:leftChars="0"/>
              <w:jc w:val="left"/>
              <w:rPr>
                <w:rFonts w:hint="eastAsia" w:ascii="宋体" w:hAnsi="宋体" w:eastAsia="宋体" w:cs="宋体"/>
                <w:b w:val="0"/>
                <w:bCs/>
                <w:color w:val="auto"/>
                <w:sz w:val="21"/>
                <w:szCs w:val="21"/>
                <w:lang w:eastAsia="zh-CN"/>
              </w:rPr>
            </w:pPr>
            <w:r>
              <w:rPr>
                <w:rFonts w:hint="eastAsia" w:ascii="宋体" w:hAnsi="宋体" w:cs="宋体"/>
                <w:b w:val="0"/>
                <w:bCs/>
                <w:color w:val="auto"/>
                <w:sz w:val="21"/>
                <w:szCs w:val="21"/>
                <w:lang w:val="en-US" w:eastAsia="zh-CN"/>
              </w:rPr>
              <w:t>10.</w:t>
            </w:r>
            <w:r>
              <w:rPr>
                <w:rFonts w:hint="eastAsia" w:ascii="宋体" w:hAnsi="宋体" w:eastAsia="宋体" w:cs="宋体"/>
                <w:b w:val="0"/>
                <w:bCs/>
                <w:color w:val="auto"/>
                <w:sz w:val="21"/>
                <w:szCs w:val="21"/>
              </w:rPr>
              <w:t>探测区域内磁感应强度</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在探测区域左右边界各方内150mm形成的区域中，任意一点的磁感应强度都不应超过</w:t>
            </w:r>
            <w:r>
              <w:rPr>
                <w:rFonts w:hint="eastAsia" w:ascii="宋体" w:hAnsi="宋体" w:eastAsia="宋体" w:cs="宋体"/>
                <w:b w:val="0"/>
                <w:bCs/>
                <w:color w:val="auto"/>
                <w:sz w:val="21"/>
                <w:szCs w:val="21"/>
                <w:lang w:val="en-US" w:eastAsia="zh-CN"/>
              </w:rPr>
              <w:t>30</w:t>
            </w:r>
            <w:r>
              <w:rPr>
                <w:rFonts w:hint="eastAsia" w:ascii="宋体" w:hAnsi="宋体" w:eastAsia="宋体" w:cs="宋体"/>
                <w:b w:val="0"/>
                <w:bCs/>
                <w:color w:val="auto"/>
                <w:sz w:val="21"/>
                <w:szCs w:val="21"/>
              </w:rPr>
              <w:t>μT</w:t>
            </w:r>
            <w:r>
              <w:rPr>
                <w:rFonts w:hint="eastAsia" w:ascii="宋体" w:hAnsi="宋体" w:eastAsia="宋体" w:cs="宋体"/>
                <w:b w:val="0"/>
                <w:bCs/>
                <w:color w:val="auto"/>
                <w:sz w:val="21"/>
                <w:szCs w:val="21"/>
                <w:lang w:eastAsia="zh-CN"/>
              </w:rPr>
              <w:t>。</w:t>
            </w:r>
          </w:p>
          <w:p w14:paraId="2D7983FD">
            <w:pPr>
              <w:pStyle w:val="10"/>
              <w:numPr>
                <w:ilvl w:val="0"/>
                <w:numId w:val="0"/>
              </w:numPr>
              <w:spacing w:line="240" w:lineRule="auto"/>
              <w:ind w:leftChars="0"/>
              <w:jc w:val="left"/>
              <w:rPr>
                <w:rFonts w:hint="eastAsia" w:ascii="宋体" w:hAnsi="宋体" w:eastAsia="宋体" w:cs="宋体"/>
                <w:b w:val="0"/>
                <w:bCs/>
                <w:color w:val="auto"/>
                <w:sz w:val="21"/>
                <w:szCs w:val="21"/>
                <w:lang w:eastAsia="zh-CN"/>
              </w:rPr>
            </w:pPr>
            <w:r>
              <w:rPr>
                <w:rFonts w:hint="eastAsia" w:ascii="宋体" w:hAnsi="宋体" w:cs="宋体"/>
                <w:b w:val="0"/>
                <w:bCs/>
                <w:color w:val="auto"/>
                <w:sz w:val="21"/>
                <w:szCs w:val="21"/>
                <w:lang w:val="en-US" w:eastAsia="zh-CN"/>
              </w:rPr>
              <w:t>11.</w:t>
            </w:r>
            <w:r>
              <w:rPr>
                <w:rFonts w:hint="eastAsia" w:ascii="宋体" w:hAnsi="宋体" w:eastAsia="宋体" w:cs="宋体"/>
                <w:b w:val="0"/>
                <w:bCs/>
                <w:color w:val="auto"/>
                <w:sz w:val="21"/>
                <w:szCs w:val="21"/>
              </w:rPr>
              <w:t>探测灵敏度范围</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sz w:val="21"/>
                <w:szCs w:val="21"/>
              </w:rPr>
              <w:t>灵敏度等级</w:t>
            </w:r>
            <w:r>
              <w:rPr>
                <w:rFonts w:hint="eastAsia" w:ascii="宋体" w:hAnsi="宋体" w:eastAsia="宋体" w:cs="宋体"/>
                <w:b w:val="0"/>
                <w:bCs/>
                <w:color w:val="auto"/>
                <w:sz w:val="21"/>
                <w:szCs w:val="21"/>
                <w:lang w:val="en-US" w:eastAsia="zh-CN"/>
              </w:rPr>
              <w:t>0</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256</w:t>
            </w:r>
            <w:r>
              <w:rPr>
                <w:rFonts w:hint="eastAsia" w:ascii="宋体" w:hAnsi="宋体" w:eastAsia="宋体" w:cs="宋体"/>
                <w:b w:val="0"/>
                <w:bCs/>
                <w:color w:val="auto"/>
                <w:sz w:val="21"/>
                <w:szCs w:val="21"/>
              </w:rPr>
              <w:t>级，能从低到高方便地调节，并至少覆盖一个检测等级。所有区位都可检测到小到5毛硬币大到10Kg铁球的金属</w:t>
            </w:r>
            <w:r>
              <w:rPr>
                <w:rFonts w:hint="eastAsia" w:ascii="宋体" w:hAnsi="宋体" w:eastAsia="宋体" w:cs="宋体"/>
                <w:b w:val="0"/>
                <w:bCs/>
                <w:color w:val="auto"/>
                <w:sz w:val="21"/>
                <w:szCs w:val="21"/>
                <w:lang w:eastAsia="zh-CN"/>
              </w:rPr>
              <w:t>。</w:t>
            </w:r>
          </w:p>
          <w:p w14:paraId="2705AE6B">
            <w:pPr>
              <w:pStyle w:val="10"/>
              <w:numPr>
                <w:ilvl w:val="0"/>
                <w:numId w:val="0"/>
              </w:numPr>
              <w:spacing w:line="240" w:lineRule="auto"/>
              <w:ind w:leftChars="0"/>
              <w:jc w:val="left"/>
              <w:rPr>
                <w:rFonts w:hint="eastAsia" w:ascii="宋体" w:hAnsi="宋体" w:eastAsia="宋体" w:cs="宋体"/>
                <w:b w:val="0"/>
                <w:bCs/>
                <w:color w:val="auto"/>
                <w:sz w:val="21"/>
                <w:szCs w:val="21"/>
                <w:lang w:eastAsia="zh-CN"/>
              </w:rPr>
            </w:pPr>
            <w:r>
              <w:rPr>
                <w:rFonts w:hint="eastAsia" w:ascii="宋体" w:hAnsi="宋体" w:cs="宋体"/>
                <w:b w:val="0"/>
                <w:bCs/>
                <w:color w:val="auto"/>
                <w:sz w:val="21"/>
                <w:szCs w:val="21"/>
                <w:lang w:val="en-US" w:eastAsia="zh-CN"/>
              </w:rPr>
              <w:t>12</w:t>
            </w:r>
            <w:r>
              <w:rPr>
                <w:rFonts w:hint="eastAsia" w:ascii="宋体" w:hAnsi="宋体" w:eastAsia="宋体" w:cs="宋体"/>
                <w:b w:val="0"/>
                <w:bCs/>
                <w:color w:val="auto"/>
                <w:sz w:val="21"/>
                <w:szCs w:val="21"/>
              </w:rPr>
              <w:t>面板显示</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sz w:val="21"/>
                <w:szCs w:val="21"/>
              </w:rPr>
              <w:t>前面板液晶（LCD）显示，有中英文菜单，内置多种场所推荐探测灵敏度设定数值，一键式按钮</w:t>
            </w:r>
            <w:r>
              <w:rPr>
                <w:rFonts w:hint="eastAsia" w:ascii="宋体" w:hAnsi="宋体" w:eastAsia="宋体" w:cs="宋体"/>
                <w:b w:val="0"/>
                <w:bCs/>
                <w:color w:val="auto"/>
                <w:sz w:val="21"/>
                <w:szCs w:val="21"/>
                <w:lang w:eastAsia="zh-CN"/>
              </w:rPr>
              <w:t>。</w:t>
            </w:r>
          </w:p>
          <w:p w14:paraId="0197483C">
            <w:pPr>
              <w:pStyle w:val="10"/>
              <w:numPr>
                <w:ilvl w:val="0"/>
                <w:numId w:val="0"/>
              </w:numPr>
              <w:spacing w:line="240" w:lineRule="auto"/>
              <w:ind w:leftChars="0"/>
              <w:jc w:val="left"/>
              <w:rPr>
                <w:rFonts w:hint="eastAsia" w:ascii="宋体" w:hAnsi="宋体" w:eastAsia="宋体" w:cs="宋体"/>
                <w:b w:val="0"/>
                <w:bCs/>
                <w:color w:val="auto"/>
                <w:sz w:val="21"/>
                <w:szCs w:val="21"/>
                <w:lang w:eastAsia="zh-CN"/>
              </w:rPr>
            </w:pPr>
            <w:r>
              <w:rPr>
                <w:rFonts w:hint="eastAsia" w:ascii="宋体" w:hAnsi="宋体" w:cs="宋体"/>
                <w:b w:val="0"/>
                <w:bCs/>
                <w:color w:val="auto"/>
                <w:sz w:val="21"/>
                <w:szCs w:val="21"/>
                <w:lang w:val="en-US" w:eastAsia="zh-CN"/>
              </w:rPr>
              <w:t>13.</w:t>
            </w:r>
            <w:r>
              <w:rPr>
                <w:rFonts w:hint="eastAsia" w:ascii="宋体" w:hAnsi="宋体" w:eastAsia="宋体" w:cs="宋体"/>
                <w:b w:val="0"/>
                <w:bCs/>
                <w:color w:val="auto"/>
                <w:sz w:val="21"/>
                <w:szCs w:val="21"/>
              </w:rPr>
              <w:t>快速设置灵敏度</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sz w:val="21"/>
                <w:szCs w:val="21"/>
              </w:rPr>
              <w:t>内存30个用于公检法司等政府机构和场馆、企业等用户所需的标准安检灵敏度和针对各种金属材料的探测程序，用户可通过快速设置功能一键设置</w:t>
            </w:r>
            <w:r>
              <w:rPr>
                <w:rFonts w:hint="eastAsia" w:ascii="宋体" w:hAnsi="宋体" w:eastAsia="宋体" w:cs="宋体"/>
                <w:b w:val="0"/>
                <w:bCs/>
                <w:color w:val="auto"/>
                <w:sz w:val="21"/>
                <w:szCs w:val="21"/>
                <w:lang w:eastAsia="zh-CN"/>
              </w:rPr>
              <w:t>。</w:t>
            </w:r>
          </w:p>
          <w:p w14:paraId="583564D5">
            <w:pPr>
              <w:pStyle w:val="10"/>
              <w:numPr>
                <w:ilvl w:val="0"/>
                <w:numId w:val="0"/>
              </w:numPr>
              <w:spacing w:line="240" w:lineRule="auto"/>
              <w:ind w:leftChars="0"/>
              <w:jc w:val="left"/>
              <w:rPr>
                <w:rFonts w:hint="eastAsia" w:ascii="宋体" w:hAnsi="宋体" w:eastAsia="宋体" w:cs="宋体"/>
                <w:b w:val="0"/>
                <w:bCs/>
                <w:color w:val="auto"/>
                <w:sz w:val="21"/>
                <w:szCs w:val="21"/>
                <w:lang w:eastAsia="zh-CN"/>
              </w:rPr>
            </w:pPr>
            <w:r>
              <w:rPr>
                <w:rFonts w:hint="eastAsia" w:ascii="宋体" w:hAnsi="宋体" w:cs="宋体"/>
                <w:b w:val="0"/>
                <w:bCs/>
                <w:color w:val="auto"/>
                <w:sz w:val="21"/>
                <w:szCs w:val="21"/>
                <w:lang w:val="en-US" w:eastAsia="zh-CN"/>
              </w:rPr>
              <w:t>14.</w:t>
            </w:r>
            <w:r>
              <w:rPr>
                <w:rFonts w:hint="eastAsia" w:ascii="宋体" w:hAnsi="宋体" w:eastAsia="宋体" w:cs="宋体"/>
                <w:b w:val="0"/>
                <w:bCs/>
                <w:color w:val="auto"/>
                <w:sz w:val="21"/>
                <w:szCs w:val="21"/>
                <w:lang w:eastAsia="zh-CN"/>
              </w:rPr>
              <w:t>识别功能：设备探测大小不同的金属时，能够发出不同频率的报警声音及用数字大小区分金属大小，且直接显示在屏幕上方。</w:t>
            </w:r>
          </w:p>
          <w:p w14:paraId="493F5B6E">
            <w:pPr>
              <w:pStyle w:val="10"/>
              <w:numPr>
                <w:ilvl w:val="0"/>
                <w:numId w:val="0"/>
              </w:numPr>
              <w:spacing w:line="240" w:lineRule="auto"/>
              <w:ind w:leftChars="0"/>
              <w:jc w:val="left"/>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lang w:val="en-US" w:eastAsia="zh-CN"/>
              </w:rPr>
              <w:t>15.</w:t>
            </w:r>
            <w:r>
              <w:rPr>
                <w:rFonts w:hint="eastAsia" w:ascii="宋体" w:hAnsi="宋体" w:eastAsia="宋体" w:cs="宋体"/>
                <w:b w:val="0"/>
                <w:bCs/>
                <w:color w:val="auto"/>
                <w:sz w:val="21"/>
                <w:szCs w:val="21"/>
                <w:lang w:eastAsia="zh-CN"/>
              </w:rPr>
              <w:t>金属含量图形提示功能：</w:t>
            </w:r>
            <w:r>
              <w:rPr>
                <w:rFonts w:hint="eastAsia" w:ascii="宋体" w:hAnsi="宋体" w:eastAsia="宋体" w:cs="宋体"/>
                <w:b w:val="0"/>
                <w:bCs/>
                <w:color w:val="auto"/>
                <w:sz w:val="21"/>
                <w:szCs w:val="21"/>
              </w:rPr>
              <w:t>当有金属物进入检测区域时，该区域对应的指示灯将点亮。当金属物通过安检门时，门柱灯显示对应区位，显示屏可通过人形图显示金属物位置，通过进度条显示金属含量</w:t>
            </w:r>
            <w:r>
              <w:rPr>
                <w:rFonts w:hint="eastAsia" w:ascii="宋体" w:hAnsi="宋体" w:eastAsia="宋体" w:cs="宋体"/>
                <w:b w:val="0"/>
                <w:bCs/>
                <w:color w:val="auto"/>
                <w:sz w:val="21"/>
                <w:szCs w:val="21"/>
                <w:lang w:val="en-US" w:eastAsia="zh-CN"/>
              </w:rPr>
              <w:t>。</w:t>
            </w:r>
          </w:p>
          <w:p w14:paraId="0FBBE460">
            <w:pPr>
              <w:numPr>
                <w:ilvl w:val="0"/>
                <w:numId w:val="0"/>
              </w:numPr>
              <w:spacing w:line="240" w:lineRule="auto"/>
              <w:ind w:leftChars="0"/>
              <w:jc w:val="left"/>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16.</w:t>
            </w:r>
            <w:r>
              <w:rPr>
                <w:rFonts w:hint="eastAsia" w:ascii="宋体" w:hAnsi="宋体" w:eastAsia="宋体" w:cs="宋体"/>
                <w:b w:val="0"/>
                <w:bCs/>
                <w:color w:val="auto"/>
                <w:sz w:val="21"/>
                <w:szCs w:val="21"/>
              </w:rPr>
              <w:t>通行速度</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sz w:val="21"/>
                <w:szCs w:val="21"/>
              </w:rPr>
              <w:t>在探测区内，金属门应能对其所属探测类别的通行速度为0.2m/s～2.0m/s的应报警测试物正确响应并报警</w:t>
            </w:r>
            <w:r>
              <w:rPr>
                <w:rFonts w:hint="eastAsia" w:ascii="宋体" w:hAnsi="宋体" w:eastAsia="宋体" w:cs="宋体"/>
                <w:b w:val="0"/>
                <w:bCs/>
                <w:color w:val="auto"/>
                <w:sz w:val="21"/>
                <w:szCs w:val="21"/>
                <w:lang w:eastAsia="zh-CN"/>
              </w:rPr>
              <w:t>。</w:t>
            </w:r>
          </w:p>
          <w:p w14:paraId="663B46BE">
            <w:pPr>
              <w:pStyle w:val="10"/>
              <w:numPr>
                <w:ilvl w:val="0"/>
                <w:numId w:val="0"/>
              </w:numPr>
              <w:spacing w:line="240" w:lineRule="auto"/>
              <w:ind w:leftChars="0"/>
              <w:jc w:val="left"/>
              <w:rPr>
                <w:rFonts w:hint="eastAsia" w:ascii="宋体" w:hAnsi="宋体" w:eastAsia="宋体" w:cs="宋体"/>
                <w:b w:val="0"/>
                <w:bCs/>
                <w:color w:val="auto"/>
                <w:sz w:val="21"/>
                <w:szCs w:val="21"/>
                <w:lang w:eastAsia="zh-CN"/>
              </w:rPr>
            </w:pPr>
            <w:r>
              <w:rPr>
                <w:rFonts w:hint="eastAsia" w:ascii="宋体" w:hAnsi="宋体" w:cs="宋体"/>
                <w:sz w:val="21"/>
                <w:szCs w:val="21"/>
                <w:lang w:val="en-US" w:eastAsia="zh-CN"/>
              </w:rPr>
              <w:t>17.</w:t>
            </w:r>
            <w:r>
              <w:rPr>
                <w:rFonts w:hint="eastAsia" w:ascii="宋体" w:hAnsi="宋体" w:eastAsia="宋体" w:cs="宋体"/>
                <w:sz w:val="21"/>
                <w:szCs w:val="21"/>
              </w:rPr>
              <w:t>▲</w:t>
            </w:r>
            <w:r>
              <w:rPr>
                <w:rFonts w:hint="eastAsia" w:ascii="宋体" w:hAnsi="宋体" w:eastAsia="宋体" w:cs="宋体"/>
                <w:b w:val="0"/>
                <w:bCs/>
                <w:color w:val="auto"/>
                <w:sz w:val="21"/>
                <w:szCs w:val="21"/>
              </w:rPr>
              <w:t>最低探测高度</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sz w:val="21"/>
                <w:szCs w:val="21"/>
              </w:rPr>
              <w:t>样机可探测</w:t>
            </w:r>
            <w:r>
              <w:rPr>
                <w:rFonts w:hint="eastAsia" w:ascii="宋体" w:hAnsi="宋体" w:eastAsia="宋体" w:cs="宋体"/>
                <w:b w:val="0"/>
                <w:bCs/>
                <w:color w:val="auto"/>
                <w:sz w:val="21"/>
                <w:szCs w:val="21"/>
                <w:lang w:eastAsia="zh-CN"/>
              </w:rPr>
              <w:t>平</w:t>
            </w:r>
            <w:r>
              <w:rPr>
                <w:rFonts w:hint="eastAsia" w:ascii="宋体" w:hAnsi="宋体" w:eastAsia="宋体" w:cs="宋体"/>
                <w:b w:val="0"/>
                <w:bCs/>
                <w:color w:val="auto"/>
                <w:sz w:val="21"/>
                <w:szCs w:val="21"/>
              </w:rPr>
              <w:t>放置地面上的1毛钱硬币直径</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1.9mm</w:t>
            </w:r>
            <w:r>
              <w:rPr>
                <w:rFonts w:hint="eastAsia" w:ascii="宋体" w:hAnsi="宋体" w:eastAsia="宋体" w:cs="宋体"/>
                <w:b w:val="0"/>
                <w:bCs/>
                <w:color w:val="auto"/>
                <w:sz w:val="21"/>
                <w:szCs w:val="21"/>
                <w:lang w:eastAsia="zh-CN"/>
              </w:rPr>
              <w:t>通过安检门中间位置</w:t>
            </w:r>
            <w:r>
              <w:rPr>
                <w:rFonts w:hint="eastAsia" w:ascii="宋体" w:hAnsi="宋体" w:eastAsia="宋体" w:cs="宋体"/>
                <w:b w:val="0"/>
                <w:bCs/>
                <w:color w:val="auto"/>
                <w:sz w:val="21"/>
                <w:szCs w:val="21"/>
              </w:rPr>
              <w:t>并给出报警指示</w:t>
            </w:r>
            <w:r>
              <w:rPr>
                <w:rFonts w:hint="eastAsia" w:ascii="宋体" w:hAnsi="宋体" w:eastAsia="宋体" w:cs="宋体"/>
                <w:b w:val="0"/>
                <w:bCs/>
                <w:color w:val="auto"/>
                <w:sz w:val="21"/>
                <w:szCs w:val="21"/>
                <w:lang w:eastAsia="zh-CN"/>
              </w:rPr>
              <w:t>。</w:t>
            </w:r>
          </w:p>
          <w:p w14:paraId="6567564E">
            <w:pPr>
              <w:pStyle w:val="10"/>
              <w:numPr>
                <w:ilvl w:val="0"/>
                <w:numId w:val="0"/>
              </w:numPr>
              <w:spacing w:line="240" w:lineRule="auto"/>
              <w:ind w:leftChars="0"/>
              <w:jc w:val="left"/>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18.</w:t>
            </w:r>
            <w:r>
              <w:rPr>
                <w:rFonts w:hint="eastAsia" w:ascii="宋体" w:hAnsi="宋体" w:eastAsia="宋体" w:cs="宋体"/>
                <w:b w:val="0"/>
                <w:bCs/>
                <w:color w:val="auto"/>
                <w:sz w:val="21"/>
                <w:szCs w:val="21"/>
                <w:lang w:eastAsia="zh-CN"/>
              </w:rPr>
              <w:t>智能</w:t>
            </w:r>
            <w:r>
              <w:rPr>
                <w:rFonts w:hint="eastAsia" w:ascii="宋体" w:hAnsi="宋体" w:eastAsia="宋体" w:cs="宋体"/>
                <w:b w:val="0"/>
                <w:bCs/>
                <w:color w:val="auto"/>
                <w:sz w:val="21"/>
                <w:szCs w:val="21"/>
              </w:rPr>
              <w:t>计数功能</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sz w:val="21"/>
                <w:szCs w:val="21"/>
              </w:rPr>
              <w:t>安检门应具有计数统计功能，能可靠的记录有效受检人数和发生过报警的人次。</w:t>
            </w:r>
          </w:p>
          <w:p w14:paraId="3256D7B2">
            <w:pPr>
              <w:pStyle w:val="10"/>
              <w:numPr>
                <w:ilvl w:val="0"/>
                <w:numId w:val="0"/>
              </w:numPr>
              <w:spacing w:line="240" w:lineRule="auto"/>
              <w:ind w:leftChars="0"/>
              <w:jc w:val="left"/>
              <w:rPr>
                <w:rFonts w:hint="eastAsia" w:ascii="宋体" w:hAnsi="宋体" w:eastAsia="宋体" w:cs="宋体"/>
                <w:b w:val="0"/>
                <w:bCs/>
                <w:color w:val="auto"/>
                <w:sz w:val="21"/>
                <w:szCs w:val="21"/>
                <w:lang w:eastAsia="zh-CN"/>
              </w:rPr>
            </w:pPr>
            <w:r>
              <w:rPr>
                <w:rFonts w:hint="eastAsia" w:ascii="宋体" w:hAnsi="宋体" w:cs="宋体"/>
                <w:b w:val="0"/>
                <w:bCs/>
                <w:color w:val="auto"/>
                <w:sz w:val="21"/>
                <w:szCs w:val="21"/>
                <w:lang w:val="en-US" w:eastAsia="zh-CN"/>
              </w:rPr>
              <w:t>19.</w:t>
            </w:r>
            <w:r>
              <w:rPr>
                <w:rFonts w:hint="eastAsia" w:ascii="宋体" w:hAnsi="宋体" w:eastAsia="宋体" w:cs="宋体"/>
                <w:b w:val="0"/>
                <w:bCs/>
                <w:color w:val="auto"/>
                <w:sz w:val="21"/>
                <w:szCs w:val="21"/>
              </w:rPr>
              <w:t>多区位同时报警</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sz w:val="21"/>
                <w:szCs w:val="21"/>
              </w:rPr>
              <w:t>安检门能检测出同一人不同部位携带的金属物品，并准确报警显示金属物品所在区位</w:t>
            </w:r>
            <w:r>
              <w:rPr>
                <w:rFonts w:hint="eastAsia" w:ascii="宋体" w:hAnsi="宋体" w:eastAsia="宋体" w:cs="宋体"/>
                <w:b w:val="0"/>
                <w:bCs/>
                <w:color w:val="auto"/>
                <w:sz w:val="21"/>
                <w:szCs w:val="21"/>
                <w:lang w:eastAsia="zh-CN"/>
              </w:rPr>
              <w:t>。</w:t>
            </w:r>
          </w:p>
          <w:p w14:paraId="44562E1E">
            <w:pPr>
              <w:pStyle w:val="10"/>
              <w:numPr>
                <w:ilvl w:val="0"/>
                <w:numId w:val="0"/>
              </w:numPr>
              <w:spacing w:line="240" w:lineRule="auto"/>
              <w:ind w:leftChars="0"/>
              <w:jc w:val="left"/>
              <w:rPr>
                <w:rFonts w:hint="eastAsia" w:ascii="宋体" w:hAnsi="宋体" w:eastAsia="宋体" w:cs="宋体"/>
                <w:b w:val="0"/>
                <w:bCs/>
                <w:color w:val="auto"/>
                <w:sz w:val="21"/>
                <w:szCs w:val="21"/>
                <w:lang w:eastAsia="zh-CN"/>
              </w:rPr>
            </w:pPr>
            <w:r>
              <w:rPr>
                <w:rFonts w:hint="eastAsia" w:ascii="宋体" w:hAnsi="宋体" w:cs="宋体"/>
                <w:b w:val="0"/>
                <w:bCs/>
                <w:color w:val="auto"/>
                <w:sz w:val="21"/>
                <w:szCs w:val="21"/>
                <w:lang w:val="en-US" w:eastAsia="zh-CN"/>
              </w:rPr>
              <w:t>20.</w:t>
            </w:r>
            <w:r>
              <w:rPr>
                <w:rFonts w:hint="eastAsia" w:ascii="宋体" w:hAnsi="宋体" w:eastAsia="宋体" w:cs="宋体"/>
                <w:b w:val="0"/>
                <w:bCs/>
                <w:color w:val="auto"/>
                <w:sz w:val="21"/>
                <w:szCs w:val="21"/>
              </w:rPr>
              <w:t>休眠功能检验</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当无人员通行样机时长达到预设值时，显示屏可自动关闭进入休眠状态，显示屏亮度可通过按钮手动调节</w:t>
            </w:r>
            <w:r>
              <w:rPr>
                <w:rFonts w:hint="eastAsia" w:ascii="宋体" w:hAnsi="宋体" w:eastAsia="宋体" w:cs="宋体"/>
                <w:b w:val="0"/>
                <w:bCs/>
                <w:color w:val="auto"/>
                <w:sz w:val="21"/>
                <w:szCs w:val="21"/>
                <w:lang w:eastAsia="zh-CN"/>
              </w:rPr>
              <w:t>。</w:t>
            </w:r>
          </w:p>
          <w:p w14:paraId="1369C1F5">
            <w:pPr>
              <w:pStyle w:val="10"/>
              <w:numPr>
                <w:ilvl w:val="0"/>
                <w:numId w:val="0"/>
              </w:numPr>
              <w:spacing w:line="240" w:lineRule="auto"/>
              <w:ind w:leftChars="0"/>
              <w:jc w:val="left"/>
              <w:rPr>
                <w:rFonts w:hint="eastAsia" w:ascii="宋体" w:hAnsi="宋体" w:eastAsia="宋体" w:cs="宋体"/>
                <w:b w:val="0"/>
                <w:bCs/>
                <w:color w:val="auto"/>
                <w:sz w:val="21"/>
                <w:szCs w:val="21"/>
                <w:lang w:eastAsia="zh-CN"/>
              </w:rPr>
            </w:pPr>
            <w:r>
              <w:rPr>
                <w:rFonts w:hint="eastAsia" w:ascii="宋体" w:hAnsi="宋体" w:cs="宋体"/>
                <w:b w:val="0"/>
                <w:bCs/>
                <w:color w:val="auto"/>
                <w:sz w:val="21"/>
                <w:szCs w:val="21"/>
                <w:lang w:val="en-US" w:eastAsia="zh-CN"/>
              </w:rPr>
              <w:t>21.</w:t>
            </w:r>
            <w:r>
              <w:rPr>
                <w:rFonts w:hint="eastAsia" w:ascii="宋体" w:hAnsi="宋体" w:eastAsia="宋体" w:cs="宋体"/>
                <w:b w:val="0"/>
                <w:bCs/>
                <w:color w:val="auto"/>
                <w:sz w:val="21"/>
                <w:szCs w:val="21"/>
              </w:rPr>
              <w:t>抗干扰功能</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sz w:val="21"/>
                <w:szCs w:val="21"/>
              </w:rPr>
              <w:t>抗干扰功能 针对各种使用环境的电磁干扰，整个系统采用了世界先进的电磁兼容设计，并使用DSP处理器对违禁物品的采样信号进行相关运算和滤波，从而使得整套设备具有极强的电磁抗干扰能力</w:t>
            </w:r>
            <w:r>
              <w:rPr>
                <w:rFonts w:hint="eastAsia" w:ascii="宋体" w:hAnsi="宋体" w:eastAsia="宋体" w:cs="宋体"/>
                <w:b w:val="0"/>
                <w:bCs/>
                <w:color w:val="auto"/>
                <w:sz w:val="21"/>
                <w:szCs w:val="21"/>
                <w:lang w:eastAsia="zh-CN"/>
              </w:rPr>
              <w:t>。</w:t>
            </w:r>
          </w:p>
          <w:p w14:paraId="2950EFD1">
            <w:pPr>
              <w:pStyle w:val="4"/>
              <w:keepNext w:val="0"/>
              <w:keepLines w:val="0"/>
              <w:pageBreakBefore w:val="0"/>
              <w:widowControl w:val="0"/>
              <w:numPr>
                <w:ilvl w:val="0"/>
                <w:numId w:val="0"/>
              </w:numPr>
              <w:kinsoku/>
              <w:wordWrap/>
              <w:overflowPunct/>
              <w:topLinePunct w:val="0"/>
              <w:bidi w:val="0"/>
              <w:adjustRightInd/>
              <w:snapToGrid/>
              <w:spacing w:after="0" w:line="240" w:lineRule="auto"/>
              <w:ind w:leftChars="0" w:right="0" w:rightChars="0"/>
              <w:jc w:val="left"/>
              <w:textAlignment w:val="auto"/>
              <w:rPr>
                <w:rFonts w:hint="eastAsia" w:ascii="宋体" w:hAnsi="宋体" w:eastAsia="宋体" w:cs="宋体"/>
                <w:b w:val="0"/>
                <w:bCs/>
                <w:color w:val="auto"/>
                <w:sz w:val="21"/>
                <w:szCs w:val="21"/>
                <w:lang w:eastAsia="zh-CN"/>
              </w:rPr>
            </w:pPr>
            <w:r>
              <w:rPr>
                <w:rFonts w:hint="eastAsia" w:ascii="宋体" w:hAnsi="宋体" w:cs="宋体"/>
                <w:b w:val="0"/>
                <w:bCs/>
                <w:color w:val="auto"/>
                <w:sz w:val="21"/>
                <w:szCs w:val="21"/>
                <w:lang w:val="en-US" w:eastAsia="zh-CN"/>
              </w:rPr>
              <w:t>22.</w:t>
            </w:r>
            <w:r>
              <w:rPr>
                <w:rFonts w:hint="eastAsia" w:ascii="宋体" w:hAnsi="宋体" w:eastAsia="宋体" w:cs="宋体"/>
                <w:b w:val="0"/>
                <w:bCs/>
                <w:color w:val="auto"/>
                <w:sz w:val="21"/>
                <w:szCs w:val="21"/>
              </w:rPr>
              <w:t>测温方式</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远距离非接触式</w:t>
            </w:r>
            <w:r>
              <w:rPr>
                <w:rFonts w:hint="eastAsia" w:ascii="宋体" w:hAnsi="宋体" w:eastAsia="宋体" w:cs="宋体"/>
                <w:b w:val="0"/>
                <w:bCs/>
                <w:color w:val="auto"/>
                <w:sz w:val="21"/>
                <w:szCs w:val="21"/>
                <w:lang w:eastAsia="zh-CN"/>
              </w:rPr>
              <w:t>。</w:t>
            </w:r>
          </w:p>
          <w:p w14:paraId="073BCAB3">
            <w:pPr>
              <w:keepNext w:val="0"/>
              <w:keepLines w:val="0"/>
              <w:pageBreakBefore w:val="0"/>
              <w:widowControl w:val="0"/>
              <w:numPr>
                <w:ilvl w:val="0"/>
                <w:numId w:val="0"/>
              </w:numPr>
              <w:kinsoku/>
              <w:wordWrap/>
              <w:overflowPunct/>
              <w:topLinePunct w:val="0"/>
              <w:bidi w:val="0"/>
              <w:adjustRightInd/>
              <w:snapToGrid/>
              <w:spacing w:after="0" w:line="240" w:lineRule="auto"/>
              <w:ind w:left="0" w:leftChars="0" w:right="0" w:rightChars="0" w:firstLine="0" w:firstLineChars="0"/>
              <w:jc w:val="left"/>
              <w:textAlignment w:val="auto"/>
              <w:rPr>
                <w:rFonts w:hint="default" w:ascii="宋体" w:hAnsi="宋体" w:eastAsia="宋体" w:cs="宋体"/>
                <w:color w:val="000000"/>
                <w:kern w:val="2"/>
                <w:sz w:val="21"/>
                <w:szCs w:val="21"/>
                <w:lang w:val="en-US" w:eastAsia="zh-CN" w:bidi="ar-SA"/>
              </w:rPr>
            </w:pPr>
            <w:r>
              <w:rPr>
                <w:rFonts w:hint="eastAsia" w:ascii="宋体" w:hAnsi="宋体" w:eastAsia="宋体" w:cs="宋体"/>
                <w:b w:val="0"/>
                <w:bCs/>
                <w:color w:val="auto"/>
                <w:sz w:val="21"/>
                <w:szCs w:val="21"/>
                <w:lang w:val="en-US" w:eastAsia="zh-CN"/>
              </w:rPr>
              <w:t>23.</w:t>
            </w:r>
            <w:r>
              <w:rPr>
                <w:rFonts w:hint="eastAsia" w:ascii="宋体" w:hAnsi="宋体" w:eastAsia="宋体" w:cs="宋体"/>
                <w:color w:val="000000"/>
                <w:sz w:val="21"/>
                <w:szCs w:val="21"/>
                <w:lang w:val="en-US" w:eastAsia="zh-CN"/>
              </w:rPr>
              <w:t>加</w:t>
            </w:r>
            <w:r>
              <w:rPr>
                <w:rFonts w:hint="eastAsia" w:ascii="宋体" w:hAnsi="宋体" w:eastAsia="宋体" w:cs="宋体"/>
                <w:b w:val="0"/>
                <w:bCs/>
                <w:color w:val="auto"/>
                <w:sz w:val="21"/>
                <w:szCs w:val="21"/>
                <w:lang w:val="en-US" w:eastAsia="zh-CN"/>
              </w:rPr>
              <w:t>▲项技术参数为用户单位实质性需求，需提供检测报告。</w:t>
            </w:r>
          </w:p>
        </w:tc>
      </w:tr>
    </w:tbl>
    <w:p w14:paraId="78A4DCCF">
      <w:pPr>
        <w:tabs>
          <w:tab w:val="left" w:pos="883"/>
        </w:tabs>
        <w:bidi w:val="0"/>
        <w:jc w:val="left"/>
        <w:rPr>
          <w:rFonts w:hint="eastAsia" w:ascii="仿宋" w:hAnsi="仿宋" w:eastAsia="仿宋" w:cs="仿宋"/>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lMWM3NWRhNTIyODhmN2FmYTBlZjZjOTYyNGU4NjIifQ=="/>
  </w:docVars>
  <w:rsids>
    <w:rsidRoot w:val="00000000"/>
    <w:rsid w:val="04536448"/>
    <w:rsid w:val="0FA22032"/>
    <w:rsid w:val="11160F29"/>
    <w:rsid w:val="1A8E4F56"/>
    <w:rsid w:val="1C5F79D2"/>
    <w:rsid w:val="21B93937"/>
    <w:rsid w:val="281E758D"/>
    <w:rsid w:val="3D01048C"/>
    <w:rsid w:val="3E295593"/>
    <w:rsid w:val="3EFB0C93"/>
    <w:rsid w:val="4DD81C15"/>
    <w:rsid w:val="52946FDD"/>
    <w:rsid w:val="55B20830"/>
    <w:rsid w:val="58492617"/>
    <w:rsid w:val="58D72319"/>
    <w:rsid w:val="5B6A1223"/>
    <w:rsid w:val="5CC11A95"/>
    <w:rsid w:val="5EDF31B2"/>
    <w:rsid w:val="692441E3"/>
    <w:rsid w:val="6C3660E2"/>
    <w:rsid w:val="77636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next w:val="1"/>
    <w:unhideWhenUsed/>
    <w:qFormat/>
    <w:uiPriority w:val="99"/>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Fließtext"/>
    <w:basedOn w:val="1"/>
    <w:qFormat/>
    <w:uiPriority w:val="99"/>
    <w:pPr>
      <w:overflowPunct w:val="0"/>
      <w:autoSpaceDE w:val="0"/>
      <w:autoSpaceDN w:val="0"/>
      <w:adjustRightInd w:val="0"/>
      <w:textAlignment w:val="baseline"/>
    </w:pPr>
    <w:rPr>
      <w:rFonts w:ascii="Times New Roman" w:hAnsi="Times New Roman"/>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715899be-735b-4a64-90b8-ac7f475ec90f</errorID>
      <errorWord>采购采购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490ACA53</paraID>
      <start>28</start>
      <end>30</end>
      <status>modified</status>
      <modifiedWord>采购</modifiedWord>
      <trackRevisions>false</trackRevisions>
    </reviewItem>
    <reviewItem>
      <errorID>6e0a3bad-5e37-4590-a88b-9c9bea4e4619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606D822C</paraID>
      <start>6</start>
      <end>8</end>
      <status>unmodified</status>
      <modifiedWord/>
      <trackRevisions>false</trackRevisions>
    </reviewItem>
    <reviewItem>
      <errorID>6b1c469c-10f3-4506-a532-7d68a104e9e3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606F9339</paraID>
      <start>6</start>
      <end>8</end>
      <status>unmodified</status>
      <modifiedWord/>
      <trackRevisions>false</trackRevisions>
    </reviewItem>
    <reviewItem>
      <errorID>9096deb4-12f6-48fb-bc2f-cbf07a69d0fe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27ED7317</paraID>
      <start>6</start>
      <end>8</end>
      <status>unmodified</status>
      <modifiedWord/>
      <trackRevisions>false</trackRevisions>
    </reviewItem>
    <reviewItem>
      <errorID>a741f393-dd9b-4d81-8ba9-7d6ff6252f5f</errorID>
      <errorWord>需</errorWord>
      <group>L1_Word</group>
      <groupName>字词问题</groupName>
      <ability>L2_Typo</ability>
      <abilityName>字词错误</abilityName>
      <candidateList>
        <item>须</item>
      </candidateList>
      <explain>存在发音相同字词的误用。</explain>
      <paraID>20FE31D2</paraID>
      <start>13</start>
      <end>14</end>
      <status>unmodified</status>
      <modifiedWord/>
      <trackRevisions>false</trackRevisions>
    </reviewItem>
    <reviewItem>
      <errorID>ec8de809-35ac-4553-8299-4c5c6458b8da</errorID>
      <errorWord>需</errorWord>
      <group>L1_Word</group>
      <groupName>字词问题</groupName>
      <ability>L2_Typo</ability>
      <abilityName>字词错误</abilityName>
      <candidateList>
        <item>须</item>
      </candidateList>
      <explain>存在发音相同字词的误用。</explain>
      <paraID>2DD049D5</paraID>
      <start>13</start>
      <end>14</end>
      <status>unmodified</status>
      <modifiedWord/>
      <trackRevisions>false</trackRevisions>
    </reviewItem>
    <reviewItem>
      <errorID>4f54de86-5d34-47ad-b8e6-555f772cccdc</errorID>
      <errorWord>所必须的</errorWord>
      <group>L1_Word</group>
      <groupName>字词问题</groupName>
      <ability>L2_Typo</ability>
      <abilityName>字词错误</abilityName>
      <candidateList>
        <item>所必需的</item>
      </candidateList>
      <explain/>
      <paraID>49BAB5B8</paraID>
      <start>24</start>
      <end>28</end>
      <status>unmodified</status>
      <modifiedWord/>
      <trackRevisions>false</trackRevisions>
    </reviewItem>
    <reviewItem>
      <errorID>967fbe66-83c7-47d4-9272-ffc4c2493c4b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BEC3EDA</paraID>
      <start>6</start>
      <end>8</end>
      <status>unmodified</status>
      <modifiedWord/>
      <trackRevisions>false</trackRevisions>
    </reviewItem>
    <reviewItem>
      <errorID>f2c0e781-b4b7-4adb-b61b-72eefbfabe65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18D6CB79</paraID>
      <start>6</start>
      <end>8</end>
      <status>unmodified</status>
      <modifiedWord/>
      <trackRevisions>false</trackRevisions>
    </reviewItem>
    <reviewItem>
      <errorID>71972ba1-2417-4e30-a6c0-b817aa017a5e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4A6E785F</paraID>
      <start>21</start>
      <end>22</end>
      <status>unmodified</status>
      <modifiedWord/>
      <trackRevisions>false</trackRevisions>
    </reviewItem>
    <reviewItem>
      <errorID>cd0e6d1d-c657-4374-a33d-1fd72e095c17</errorID>
      <errorWord>法人签字</errorWord>
      <group>L1_Word</group>
      <groupName>字词问题</groupName>
      <ability>L2_Typo</ability>
      <abilityName>字词错误</abilityName>
      <candidateList>
        <item>法人代表签字</item>
      </candidateList>
      <explain/>
      <paraID>452D3B8F</paraID>
      <start>19</start>
      <end>23</end>
      <status>unmodified</status>
      <modifiedWord/>
      <trackRevisions>false</trackRevisions>
    </reviewItem>
    <reviewItem>
      <errorID>2b65033e-243e-4de6-b1af-87400fc04f38</errorID>
      <errorWord>：</errorWord>
      <group>L1_Format</group>
      <groupName>格式问题</groupName>
      <ability>L2_HalfPunc</ability>
      <abilityName>全半角检查</abilityName>
      <candidateList>
        <item>:</item>
      </candidateList>
      <explain>文本全半角错误。</explain>
      <paraID>4FEE2F9B</paraID>
      <start>27</start>
      <end>28</end>
      <status>unmodified</status>
      <modifiedWord/>
      <trackRevisions>false</trackRevisions>
    </reviewItem>
    <reviewItem>
      <errorID>29c91f3b-e537-4dc8-bf09-c47c3d4f5b54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5D7977BF</paraID>
      <start>28</start>
      <end>30</end>
      <status>unmodified</status>
      <modifiedWord/>
      <trackRevisions>false</trackRevisions>
    </reviewItem>
    <reviewItem>
      <errorID>3666f696-3dde-4daf-9bc5-ba092fc0c60c</errorID>
      <errorWord>超</errorWord>
      <group>L1_Word</group>
      <groupName>字词问题</groupName>
      <ability>L2_Typo</ability>
      <abilityName>字词错误</abilityName>
      <candidateList>
        <item>超过</item>
      </candidateList>
      <explain/>
      <paraID>6AB03C95</paraID>
      <start>17</start>
      <end>18</end>
      <status>unmodified</status>
      <modifiedWord/>
      <trackRevisions>false</trackRevisions>
    </reviewItem>
    <reviewItem>
      <errorID>cf20ea10-4733-4f22-8bc6-f826404eb797</errorID>
      <errorWord>具</errorWord>
      <group>L1_Grammar</group>
      <groupName>语法问题</groupName>
      <ability>L2_Order</ability>
      <abilityName>语序不当</abilityName>
      <candidateList>
        <item>，具</item>
      </candidateList>
      <explain>句子可能没有遵循时空、逻辑顺序，或者介词、关联词等位置不当。</explain>
      <paraID>1EC104DC</paraID>
      <start>87</start>
      <end>88</end>
      <status>unmodified</status>
      <modifiedWord/>
      <trackRevisions>false</trackRevisions>
    </reviewItem>
    <reviewItem>
      <errorID>48f9a244-3b37-4648-ad04-07eeda9dfe5d</errorID>
      <errorWord>:</errorWord>
      <group>L1_Format</group>
      <groupName>格式问题</groupName>
      <ability>L2_HalfPunc</ability>
      <abilityName>全半角检查</abilityName>
      <candidateList>
        <item>：</item>
      </candidateList>
      <explain>文本全半角错误。</explain>
      <paraID>3D02778C</paraID>
      <start>10</start>
      <end>11</end>
      <status>unmodified</status>
      <modifiedWord/>
      <trackRevisions>false</trackRevisions>
    </reviewItem>
    <reviewItem>
      <errorID>9351811b-e91b-4343-8fb8-d5ab0692c0c1</errorID>
      <errorWord>泄露</errorWord>
      <group>L1_Word</group>
      <groupName>字词问题</groupName>
      <ability>L2_Typo</ability>
      <abilityName>字词错误</abilityName>
      <candidateList>
        <item>泄漏</item>
      </candidateList>
      <explain>存在发音相同字词的误用。</explain>
      <paraID>67F72109</paraID>
      <start>3</start>
      <end>5</end>
      <status>modified</status>
      <modifiedWord>泄漏</modifiedWord>
      <trackRevisions>false</trackRevisions>
    </reviewItem>
    <reviewItem>
      <errorID>a56982ae-edd6-44e3-9b77-395cb0440505</errorID>
      <errorWord>.</errorWord>
      <group>L1_Format</group>
      <groupName>格式问题</groupName>
      <ability>L2_HalfPunc</ability>
      <abilityName>全半角检查</abilityName>
      <candidateList>
        <item>。</item>
      </candidateList>
      <explain>文本全半角错误。</explain>
      <paraID>4E2BE219</paraID>
      <start>48</start>
      <end>49</end>
      <status>unmodified</status>
      <modifiedWord/>
      <trackRevisions>false</trackRevisions>
    </reviewItem>
    <reviewItem>
      <errorID>366d3e29-fb2a-4f46-99d8-b35f2b5fbd20</errorID>
      <errorWord>。</errorWord>
      <group>L1_Grammar</group>
      <groupName>语法问题</groupName>
      <ability>L2_Order</ability>
      <abilityName>语序不当</abilityName>
      <candidateList>
        <item>数据。</item>
      </candidateList>
      <explain>句子可能没有遵循时空、逻辑顺序，或者介词、关联词等位置不当。</explain>
      <paraID>4E2BE219</paraID>
      <start>100</start>
      <end>101</end>
      <status>unmodified</status>
      <modifiedWord/>
      <trackRevisions>false</trackRevisions>
    </reviewItem>
    <reviewItem>
      <errorID>b34fb326-b4c5-4619-ad2a-d18e1e69470c</errorID>
      <errorWord>)</errorWord>
      <group>L1_Format</group>
      <groupName>格式问题</groupName>
      <ability>L2_HalfPunc</ability>
      <abilityName>全半角检查</abilityName>
      <candidateList>
        <item>）</item>
      </candidateList>
      <explain>文本全半角错误。</explain>
      <paraID>3FB9F891</paraID>
      <start>14</start>
      <end>15</end>
      <status>unmodified</status>
      <modifiedWord/>
      <trackRevisions>false</trackRevisions>
    </reviewItem>
    <reviewItem>
      <errorID>7a1f7d64-51a6-46ed-b5ca-f7c5a01457a2</errorID>
      <errorWord>;</errorWord>
      <group>L1_Format</group>
      <groupName>格式问题</groupName>
      <ability>L2_HalfPunc</ability>
      <abilityName>全半角检查</abilityName>
      <candidateList>
        <item>；</item>
      </candidateList>
      <explain>文本全半角错误。</explain>
      <paraID>3FB9F891</paraID>
      <start>45</start>
      <end>46</end>
      <status>unmodified</status>
      <modifiedWord/>
      <trackRevisions>false</trackRevisions>
    </reviewItem>
    <reviewItem>
      <errorID>e82b5c12-f899-4b79-9457-5225679cb6e8</errorID>
      <errorWord>(</errorWord>
      <group>L1_Format</group>
      <groupName>格式问题</groupName>
      <ability>L2_HalfPunc</ability>
      <abilityName>全半角检查</abilityName>
      <candidateList>
        <item>（</item>
      </candidateList>
      <explain>文本全半角错误。</explain>
      <paraID>3FB9F891</paraID>
      <start>61</start>
      <end>62</end>
      <status>unmodified</status>
      <modifiedWord/>
      <trackRevisions>false</trackRevisions>
    </reviewItem>
    <reviewItem>
      <errorID>7f8db084-1ee3-4039-870f-460b9d1d7c3f</errorID>
      <errorWord>)</errorWord>
      <group>L1_Format</group>
      <groupName>格式问题</groupName>
      <ability>L2_HalfPunc</ability>
      <abilityName>全半角检查</abilityName>
      <candidateList>
        <item>）</item>
      </candidateList>
      <explain>文本全半角错误。</explain>
      <paraID>3FB9F891</paraID>
      <start>65</start>
      <end>66</end>
      <status>unmodified</status>
      <modifiedWord/>
      <trackRevisions>false</trackRevisions>
    </reviewItem>
    <reviewItem>
      <errorID>06a27a3c-41b3-441f-b0f5-964523442518</errorID>
      <errorWord>;</errorWord>
      <group>L1_Format</group>
      <groupName>格式问题</groupName>
      <ability>L2_HalfPunc</ability>
      <abilityName>全半角检查</abilityName>
      <candidateList>
        <item>；</item>
      </candidateList>
      <explain>文本全半角错误。</explain>
      <paraID>2D57013C</paraID>
      <start>26</start>
      <end>27</end>
      <status>unmodified</status>
      <modifiedWord/>
      <trackRevisions>false</trackRevisions>
    </reviewItem>
    <reviewItem>
      <errorID>0db8b52d-822c-4f53-93ee-8cad6947828b</errorID>
      <errorWord>;</errorWord>
      <group>L1_Format</group>
      <groupName>格式问题</groupName>
      <ability>L2_HalfPunc</ability>
      <abilityName>全半角检查</abilityName>
      <candidateList>
        <item>；</item>
      </candidateList>
      <explain>文本全半角错误。</explain>
      <paraID>2D57013C</paraID>
      <start>37</start>
      <end>38</end>
      <status>unmodified</status>
      <modifiedWord/>
      <trackRevisions>false</trackRevisions>
    </reviewItem>
    <reviewItem>
      <errorID>19153c4a-d82a-41a0-8953-a757993cfe87</errorID>
      <errorWord>泄露</errorWord>
      <group>L1_Word</group>
      <groupName>字词问题</groupName>
      <ability>L2_Typo</ability>
      <abilityName>字词错误</abilityName>
      <candidateList>
        <item>泄漏</item>
      </candidateList>
      <explain/>
      <paraID>72CC8604</paraID>
      <start>4</start>
      <end>6</end>
      <status>unmodified</status>
      <modifiedWord/>
      <trackRevisions>false</trackRevisions>
    </reviewItem>
    <reviewItem>
      <errorID>c2045173-72ea-4e5d-a784-fea87404428c</errorID>
      <errorWord>阀值</errorWord>
      <group>L1_Word</group>
      <groupName>字词问题</groupName>
      <ability>L2_Alias</ability>
      <abilityName>也作/曾用词</abilityName>
      <candidateList>
        <item>阈值</item>
      </candidateList>
      <explain>词汇[阀值]为不规范表述或旧称，其规范书面表述为[阈值]。</explain>
      <paraID>72CC8604</paraID>
      <start>38</start>
      <end>40</end>
      <status>unmodified</status>
      <modifiedWord/>
      <trackRevisions>false</trackRevisions>
    </reviewItem>
    <reviewItem>
      <errorID>2ee40484-369a-408b-a048-d1ff8d3595cf</errorID>
      <errorWord>造厂家</errorWord>
      <group>L1_Grammar</group>
      <groupName>语法问题</groupName>
      <ability>L2_Order</ability>
      <abilityName>语序不当</abilityName>
      <candidateList>
        <item>造</item>
      </candidateList>
      <explain>句子可能没有遵循时空、逻辑顺序，或者介词、关联词等位置不当。</explain>
      <paraID>7446CCA3</paraID>
      <start>39</start>
      <end>42</end>
      <status>unmodified</status>
      <modifiedWord/>
      <trackRevisions>false</trackRevisions>
    </reviewItem>
    <reviewItem>
      <errorID>1b564be8-8a7a-4232-a033-b0a9c6f93980</errorID>
      <errorWord>(</errorWord>
      <group>L1_Format</group>
      <groupName>格式问题</groupName>
      <ability>L2_HalfPunc</ability>
      <abilityName>全半角检查</abilityName>
      <candidateList>
        <item>（</item>
      </candidateList>
      <explain>文本全半角错误。</explain>
      <paraID>31E88842</paraID>
      <start>12</start>
      <end>13</end>
      <status>unmodified</status>
      <modifiedWord/>
      <trackRevisions>false</trackRevisions>
    </reviewItem>
    <reviewItem>
      <errorID>06861342-b714-4526-a18d-9adf3e75f3d2</errorID>
      <errorWord>)</errorWord>
      <group>L1_Format</group>
      <groupName>格式问题</groupName>
      <ability>L2_HalfPunc</ability>
      <abilityName>全半角检查</abilityName>
      <candidateList>
        <item>）</item>
      </candidateList>
      <explain>文本全半角错误。</explain>
      <paraID>31E88842</paraID>
      <start>14</start>
      <end>15</end>
      <status>unmodified</status>
      <modifiedWord/>
      <trackRevisions>false</trackRevisions>
    </reviewItem>
    <reviewItem>
      <errorID>d8cd0608-d999-411a-8328-d5799b28c83a</errorID>
      <errorWord>(</errorWord>
      <group>L1_Format</group>
      <groupName>格式问题</groupName>
      <ability>L2_HalfPunc</ability>
      <abilityName>全半角检查</abilityName>
      <candidateList>
        <item>（</item>
      </candidateList>
      <explain>文本全半角错误。</explain>
      <paraID>31E88842</paraID>
      <start>21</start>
      <end>22</end>
      <status>unmodified</status>
      <modifiedWord/>
      <trackRevisions>false</trackRevisions>
    </reviewItem>
    <reviewItem>
      <errorID>d919f879-73e7-4fd2-a50a-221bf0d3b55d</errorID>
      <errorWord>)</errorWord>
      <group>L1_Format</group>
      <groupName>格式问题</groupName>
      <ability>L2_HalfPunc</ability>
      <abilityName>全半角检查</abilityName>
      <candidateList>
        <item>）</item>
      </candidateList>
      <explain>文本全半角错误。</explain>
      <paraID>31E88842</paraID>
      <start>23</start>
      <end>24</end>
      <status>unmodified</status>
      <modifiedWord/>
      <trackRevisions>false</trackRevisions>
    </reviewItem>
    <reviewItem>
      <errorID>4d9b7d8f-5ac8-4b4c-9a2e-b28b28c73d5e</errorID>
      <errorWord>(</errorWord>
      <group>L1_Format</group>
      <groupName>格式问题</groupName>
      <ability>L2_HalfPunc</ability>
      <abilityName>全半角检查</abilityName>
      <candidateList>
        <item>（</item>
      </candidateList>
      <explain>文本全半角错误。</explain>
      <paraID>31E88842</paraID>
      <start>30</start>
      <end>31</end>
      <status>unmodified</status>
      <modifiedWord/>
      <trackRevisions>false</trackRevisions>
    </reviewItem>
    <reviewItem>
      <errorID>e12065f7-55dc-4b98-8bb3-b493767bc75d</errorID>
      <errorWord>)</errorWord>
      <group>L1_Format</group>
      <groupName>格式问题</groupName>
      <ability>L2_HalfPunc</ability>
      <abilityName>全半角检查</abilityName>
      <candidateList>
        <item>）</item>
      </candidateList>
      <explain>文本全半角错误。</explain>
      <paraID>31E88842</paraID>
      <start>32</start>
      <end>33</end>
      <status>unmodified</status>
      <modifiedWord/>
      <trackRevisions>false</trackRevisions>
    </reviewItem>
    <reviewItem>
      <errorID>485069d4-6082-4776-889a-ad6f9e78cbcb</errorID>
      <errorWord>其它影响</errorWord>
      <group>L1_Word</group>
      <groupName>字词问题</groupName>
      <ability>L2_Alias</ability>
      <abilityName>也作/曾用词</abilityName>
      <candidateList>
        <item>其他影响</item>
      </candidateList>
      <explain>词汇[其它影响]为不规范表述或旧称，其规范书面表述为[其他影响]。</explain>
      <paraID>2986A1BA</paraID>
      <start>28</start>
      <end>32</end>
      <status>unmodified</status>
      <modifiedWord/>
      <trackRevisions>false</trackRevisions>
    </reviewItem>
    <reviewItem>
      <errorID>164b99e4-3daf-4597-a158-d92dde022e60</errorID>
      <errorWord>II类</errorWord>
      <group>L1_Knowledge</group>
      <groupName>知识性问题</groupName>
      <ability>L2_Knowledge</ability>
      <abilityName>其他知识</abilityName>
      <candidateList>
        <item>Ⅱ类</item>
      </candidateList>
      <explain/>
      <paraID>18E5F4BE</paraID>
      <start>17</start>
      <end>20</end>
      <status>unmodified</status>
      <modifiedWord/>
      <trackRevisions>false</trackRevisions>
    </reviewItem>
    <reviewItem>
      <errorID>d67ef2fb-89ff-4732-b795-df97ee66d34a</errorID>
      <errorWord>III类</errorWord>
      <group>L1_Knowledge</group>
      <groupName>知识性问题</groupName>
      <ability>L2_Knowledge</ability>
      <abilityName>其他知识</abilityName>
      <candidateList>
        <item>Ⅲ类</item>
      </candidateList>
      <explain/>
      <paraID>18E5F4BE</paraID>
      <start>21</start>
      <end>25</end>
      <status>unmodified</status>
      <modifiedWord/>
      <trackRevisions>false</trackRevisions>
    </reviewItem>
    <reviewItem>
      <errorID>72864393-751d-455a-9536-c070c25f8a46</errorID>
      <errorWord>:</errorWord>
      <group>L1_Format</group>
      <groupName>格式问题</groupName>
      <ability>L2_HalfPunc</ability>
      <abilityName>全半角检查</abilityName>
      <candidateList>
        <item>：</item>
      </candidateList>
      <explain>文本全半角错误。</explain>
      <paraID>2D7983FD</paraID>
      <start>10</start>
      <end>11</end>
      <status>unmodified</status>
      <modifiedWord/>
      <trackRevisions>false</trackRevisions>
    </reviewItem>
    <reviewItem>
      <errorID>860f522e-7622-46a1-9c2d-f70c0a898b93</errorID>
      <errorWord>:</errorWord>
      <group>L1_Format</group>
      <groupName>格式问题</groupName>
      <ability>L2_HalfPunc</ability>
      <abilityName>全半角检查</abilityName>
      <candidateList>
        <item>：</item>
      </candidateList>
      <explain>文本全半角错误。</explain>
      <paraID>2705AE6B</paraID>
      <start>6</start>
      <end>7</end>
      <status>unmodified</status>
      <modifiedWord/>
      <trackRevisions>false</trackRevisions>
    </reviewItem>
    <reviewItem>
      <errorID>89e5b0cc-b699-4806-8c60-3d44cfd84bc7</errorID>
      <errorWord>:</errorWord>
      <group>L1_Format</group>
      <groupName>格式问题</groupName>
      <ability>L2_HalfPunc</ability>
      <abilityName>全半角检查</abilityName>
      <candidateList>
        <item>：</item>
      </candidateList>
      <explain>文本全半角错误。</explain>
      <paraID> 197483C</paraID>
      <start>10</start>
      <end>11</end>
      <status>unmodified</status>
      <modifiedWord/>
      <trackRevisions>false</trackRevisions>
    </reviewItem>
    <reviewItem>
      <errorID>ca36ed89-1f05-4841-9014-abf5dd23d789</errorID>
      <errorWord>:</errorWord>
      <group>L1_Format</group>
      <groupName>格式问题</groupName>
      <ability>L2_HalfPunc</ability>
      <abilityName>全半角检查</abilityName>
      <candidateList>
        <item>：</item>
      </candidateList>
      <explain>文本全半角错误。</explain>
      <paraID> FBBE460</paraID>
      <start>7</start>
      <end>8</end>
      <status>unmodified</status>
      <modifiedWord/>
      <trackRevisions>false</trackRevisions>
    </reviewItem>
    <reviewItem>
      <errorID>d2324f53-cf18-464b-85d1-619c42f34484</errorID>
      <errorWord>:</errorWord>
      <group>L1_Format</group>
      <groupName>格式问题</groupName>
      <ability>L2_HalfPunc</ability>
      <abilityName>全半角检查</abilityName>
      <candidateList>
        <item>：</item>
      </candidateList>
      <explain>文本全半角错误。</explain>
      <paraID>663B46BE</paraID>
      <start>10</start>
      <end>11</end>
      <status>unmodified</status>
      <modifiedWord/>
      <trackRevisions>false</trackRevisions>
    </reviewItem>
    <reviewItem>
      <errorID>333a8d09-27a8-458c-a431-f82966e74476</errorID>
      <errorWord>:</errorWord>
      <group>L1_Format</group>
      <groupName>格式问题</groupName>
      <ability>L2_HalfPunc</ability>
      <abilityName>全半角检查</abilityName>
      <candidateList>
        <item>：</item>
      </candidateList>
      <explain>文本全半角错误。</explain>
      <paraID>6567564E</paraID>
      <start>9</start>
      <end>10</end>
      <status>unmodified</status>
      <modifiedWord/>
      <trackRevisions>false</trackRevisions>
    </reviewItem>
    <reviewItem>
      <errorID>0f3f5e8e-544c-4f2b-be73-d16a6f8fd14c</errorID>
      <errorWord>:</errorWord>
      <group>L1_Format</group>
      <groupName>格式问题</groupName>
      <ability>L2_HalfPunc</ability>
      <abilityName>全半角检查</abilityName>
      <candidateList>
        <item>：</item>
      </candidateList>
      <explain>文本全半角错误。</explain>
      <paraID>3256D7B2</paraID>
      <start>10</start>
      <end>11</end>
      <status>unmodified</status>
      <modifiedWord/>
      <trackRevisions>false</trackRevisions>
    </reviewItem>
    <reviewItem>
      <errorID>c0e8fd97-2a63-4a7f-b5f3-95eaea768b7b</errorID>
      <errorWord>:</errorWord>
      <group>L1_Format</group>
      <groupName>格式问题</groupName>
      <ability>L2_HalfPunc</ability>
      <abilityName>全半角检查</abilityName>
      <candidateList>
        <item>：</item>
      </candidateList>
      <explain>文本全半角错误。</explain>
      <paraID>1369C1F5</paraID>
      <start>8</start>
      <end>9</end>
      <status>unmodified</status>
      <modifiedWord/>
      <trackRevisions>false</trackRevisions>
    </reviewItem>
  </reviewItems>
  <config/>
</contractReview>
</file>

<file path=customXml/itemProps1.xml><?xml version="1.0" encoding="utf-8"?>
<ds:datastoreItem xmlns:ds="http://schemas.openxmlformats.org/officeDocument/2006/customXml" ds:itemID="{a728a580-a4f8-4e7f-baf5-0af6ff1a2c39}">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3144</Words>
  <Characters>3406</Characters>
  <Lines>0</Lines>
  <Paragraphs>0</Paragraphs>
  <TotalTime>1</TotalTime>
  <ScaleCrop>false</ScaleCrop>
  <LinksUpToDate>false</LinksUpToDate>
  <CharactersWithSpaces>3759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2023-04-20T08:23:00Z</dcterms:created>
  <dc:creator>Administrator</dc:creator>
  <cp:lastModifiedBy>对哒</cp:lastModifiedBy>
  <cp:lastPrinted>2026-05-13T08:21:00Z</cp:lastPrinted>
  <dcterms:modified xsi:type="dcterms:W3CDTF">2026-05-15T00:37:41Z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5EF5AA3909F542B79DC8778B3A6255E0_12</vt:lpwstr>
  </property>
  <property fmtid="{D5CDD505-2E9C-101B-9397-08002B2CF9AE}" pid="4" name="KSOTemplateDocerSaveRecord">
    <vt:lpwstr>eyJoZGlkIjoiMjkzMWFlZjBkYzBkYjQzYTE1MjYxNTIwMzNkMjMzMzQiLCJ1c2VySWQiOiI3MDE4MzA4MTYifQ==</vt:lpwstr>
  </property>
</Properties>
</file>